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27F" w:rsidRPr="00BF527F" w:rsidRDefault="00BF527F" w:rsidP="00BF527F">
      <w:pPr>
        <w:jc w:val="center"/>
        <w:rPr>
          <w:rFonts w:ascii="ＭＳ 明朝" w:eastAsia="ＭＳ 明朝" w:hAnsi="ＭＳ 明朝" w:cs="Times New Roman"/>
          <w:b/>
          <w:bCs/>
          <w:sz w:val="24"/>
          <w:szCs w:val="24"/>
          <w:u w:val="single"/>
        </w:rPr>
      </w:pPr>
    </w:p>
    <w:p w:rsidR="00BF527F" w:rsidRPr="00BF527F" w:rsidRDefault="00BF527F" w:rsidP="00BF527F">
      <w:pPr>
        <w:jc w:val="center"/>
        <w:rPr>
          <w:rFonts w:ascii="ＭＳ 明朝" w:eastAsia="ＭＳ 明朝" w:hAnsi="ＭＳ 明朝" w:cs="Times New Roman"/>
          <w:b/>
          <w:bCs/>
          <w:sz w:val="24"/>
          <w:szCs w:val="24"/>
          <w:u w:val="single"/>
        </w:rPr>
      </w:pPr>
    </w:p>
    <w:p w:rsidR="00BF527F" w:rsidRPr="00BF527F" w:rsidRDefault="00BF527F" w:rsidP="00BF527F">
      <w:pPr>
        <w:jc w:val="center"/>
        <w:rPr>
          <w:rFonts w:ascii="ＭＳ 明朝" w:eastAsia="ＭＳ 明朝" w:hAnsi="ＭＳ 明朝" w:cs="Times New Roman"/>
          <w:b/>
          <w:bCs/>
          <w:sz w:val="24"/>
          <w:szCs w:val="24"/>
          <w:u w:val="single"/>
        </w:rPr>
      </w:pPr>
    </w:p>
    <w:p w:rsidR="00BF527F" w:rsidRPr="00BF527F" w:rsidRDefault="00BF527F" w:rsidP="00BF527F">
      <w:pPr>
        <w:jc w:val="center"/>
        <w:rPr>
          <w:rFonts w:ascii="ＭＳ 明朝" w:eastAsia="ＭＳ 明朝" w:hAnsi="ＭＳ 明朝" w:cs="Times New Roman"/>
          <w:b/>
          <w:bCs/>
          <w:sz w:val="24"/>
          <w:szCs w:val="24"/>
          <w:u w:val="single"/>
        </w:rPr>
      </w:pPr>
    </w:p>
    <w:p w:rsidR="00BF527F" w:rsidRPr="00BF527F" w:rsidRDefault="00BF527F" w:rsidP="00BF527F">
      <w:pPr>
        <w:jc w:val="center"/>
        <w:rPr>
          <w:rFonts w:ascii="ＭＳ 明朝" w:eastAsia="ＭＳ 明朝" w:hAnsi="ＭＳ 明朝" w:cs="Times New Roman"/>
          <w:b/>
          <w:bCs/>
          <w:sz w:val="24"/>
          <w:szCs w:val="24"/>
          <w:u w:val="single"/>
        </w:rPr>
      </w:pPr>
    </w:p>
    <w:p w:rsidR="00BF527F" w:rsidRPr="00BF527F" w:rsidRDefault="00BF527F" w:rsidP="00BF527F">
      <w:pPr>
        <w:jc w:val="center"/>
        <w:rPr>
          <w:rFonts w:ascii="ＭＳ 明朝" w:eastAsia="ＭＳ 明朝" w:hAnsi="ＭＳ 明朝" w:cs="Times New Roman"/>
          <w:b/>
          <w:bCs/>
          <w:sz w:val="24"/>
          <w:szCs w:val="24"/>
          <w:u w:val="single"/>
        </w:rPr>
      </w:pPr>
    </w:p>
    <w:p w:rsidR="00BF527F" w:rsidRPr="00BF527F" w:rsidRDefault="00BF527F" w:rsidP="00BF527F">
      <w:pPr>
        <w:jc w:val="center"/>
        <w:rPr>
          <w:rFonts w:ascii="ＭＳ 明朝" w:eastAsia="ＭＳ 明朝" w:hAnsi="ＭＳ 明朝" w:cs="Times New Roman"/>
          <w:b/>
          <w:bCs/>
          <w:sz w:val="24"/>
          <w:szCs w:val="24"/>
          <w:u w:val="single"/>
        </w:rPr>
      </w:pPr>
    </w:p>
    <w:p w:rsidR="00BF527F" w:rsidRPr="00BF527F" w:rsidRDefault="00BF527F" w:rsidP="00BF527F">
      <w:pPr>
        <w:jc w:val="center"/>
        <w:rPr>
          <w:rFonts w:ascii="ＭＳ 明朝" w:eastAsia="ＭＳ 明朝" w:hAnsi="ＭＳ 明朝" w:cs="Times New Roman"/>
          <w:b/>
          <w:bCs/>
          <w:sz w:val="24"/>
          <w:szCs w:val="24"/>
          <w:u w:val="single"/>
        </w:rPr>
      </w:pPr>
    </w:p>
    <w:p w:rsidR="00BF527F" w:rsidRPr="00BF527F" w:rsidRDefault="00BF527F" w:rsidP="00BF527F">
      <w:pPr>
        <w:jc w:val="center"/>
        <w:rPr>
          <w:rFonts w:ascii="ＭＳ 明朝" w:eastAsia="ＭＳ 明朝" w:hAnsi="ＭＳ 明朝" w:cs="Times New Roman"/>
          <w:b/>
          <w:bCs/>
          <w:sz w:val="24"/>
          <w:szCs w:val="24"/>
          <w:u w:val="single"/>
        </w:rPr>
      </w:pPr>
    </w:p>
    <w:p w:rsidR="00BF527F" w:rsidRPr="00BF527F" w:rsidRDefault="00BF527F" w:rsidP="00BF527F">
      <w:pPr>
        <w:spacing w:line="280" w:lineRule="exact"/>
        <w:rPr>
          <w:rFonts w:ascii="ＭＳ 明朝" w:eastAsia="ＭＳ 明朝" w:hAnsi="ＭＳ 明朝" w:cs="Times New Roman"/>
          <w:b/>
          <w:bCs/>
          <w:spacing w:val="-4"/>
          <w:sz w:val="18"/>
          <w:szCs w:val="24"/>
        </w:rPr>
      </w:pPr>
    </w:p>
    <w:p w:rsidR="00BF527F" w:rsidRPr="00BF527F" w:rsidRDefault="00BF527F" w:rsidP="00BF527F">
      <w:pPr>
        <w:spacing w:line="280" w:lineRule="exact"/>
        <w:ind w:firstLine="345"/>
        <w:rPr>
          <w:rFonts w:ascii="ＭＳ 明朝" w:eastAsia="ＭＳ 明朝" w:hAnsi="ＭＳ 明朝" w:cs="Times New Roman"/>
          <w:b/>
          <w:bCs/>
          <w:spacing w:val="-4"/>
          <w:sz w:val="18"/>
          <w:szCs w:val="24"/>
        </w:rPr>
      </w:pPr>
    </w:p>
    <w:p w:rsidR="00BF527F" w:rsidRPr="00BF527F" w:rsidRDefault="00BF527F" w:rsidP="00BF527F">
      <w:pPr>
        <w:autoSpaceDE w:val="0"/>
        <w:autoSpaceDN w:val="0"/>
        <w:adjustRightInd w:val="0"/>
        <w:jc w:val="left"/>
        <w:rPr>
          <w:rFonts w:ascii="ＭＳ 明朝" w:eastAsia="ＭＳ 明朝" w:hAnsi="ＭＳ 明朝" w:cs="MS-Mincho"/>
          <w:kern w:val="0"/>
          <w:szCs w:val="21"/>
        </w:rPr>
      </w:pPr>
    </w:p>
    <w:p w:rsidR="00BF527F" w:rsidRPr="00BF527F" w:rsidRDefault="00BF527F" w:rsidP="00BF527F">
      <w:pPr>
        <w:snapToGrid w:val="0"/>
        <w:rPr>
          <w:rFonts w:ascii="Century" w:eastAsia="ＭＳ 明朝" w:hAnsi="Century" w:cs="Times New Roman"/>
          <w:szCs w:val="24"/>
        </w:rPr>
      </w:pPr>
    </w:p>
    <w:p w:rsidR="00BF527F" w:rsidRPr="00BF527F" w:rsidRDefault="00BF527F" w:rsidP="00BF527F">
      <w:pPr>
        <w:snapToGrid w:val="0"/>
        <w:rPr>
          <w:rFonts w:ascii="Century" w:eastAsia="ＭＳ 明朝" w:hAnsi="Century" w:cs="Times New Roman"/>
          <w:szCs w:val="24"/>
        </w:rPr>
      </w:pPr>
    </w:p>
    <w:p w:rsidR="00BF527F" w:rsidRPr="00BF527F" w:rsidRDefault="00BF527F" w:rsidP="00BF527F">
      <w:pPr>
        <w:snapToGrid w:val="0"/>
        <w:rPr>
          <w:rFonts w:ascii="Century" w:eastAsia="ＭＳ 明朝" w:hAnsi="Century" w:cs="Times New Roman"/>
          <w:szCs w:val="24"/>
        </w:rPr>
      </w:pPr>
    </w:p>
    <w:p w:rsidR="00BF527F" w:rsidRPr="00BF527F" w:rsidRDefault="00BF527F" w:rsidP="00BF527F">
      <w:pPr>
        <w:snapToGrid w:val="0"/>
        <w:rPr>
          <w:rFonts w:ascii="Century" w:eastAsia="ＭＳ 明朝" w:hAnsi="Century" w:cs="Times New Roman"/>
          <w:szCs w:val="24"/>
        </w:rPr>
      </w:pPr>
    </w:p>
    <w:p w:rsidR="00BF527F" w:rsidRPr="00BF527F" w:rsidRDefault="00BF527F" w:rsidP="00BF527F">
      <w:pPr>
        <w:snapToGrid w:val="0"/>
        <w:rPr>
          <w:rFonts w:ascii="Century" w:eastAsia="ＭＳ 明朝" w:hAnsi="Century" w:cs="Times New Roman"/>
          <w:szCs w:val="24"/>
        </w:rPr>
      </w:pPr>
    </w:p>
    <w:p w:rsidR="00BF527F" w:rsidRPr="00BF527F" w:rsidRDefault="00BF527F" w:rsidP="00BF527F">
      <w:pPr>
        <w:snapToGrid w:val="0"/>
        <w:rPr>
          <w:rFonts w:ascii="Century" w:eastAsia="ＭＳ 明朝" w:hAnsi="Century" w:cs="Times New Roman"/>
          <w:szCs w:val="24"/>
        </w:rPr>
      </w:pPr>
    </w:p>
    <w:p w:rsidR="00BF527F" w:rsidRPr="00BF527F" w:rsidRDefault="00BF527F" w:rsidP="00BF527F">
      <w:pPr>
        <w:snapToGrid w:val="0"/>
        <w:rPr>
          <w:rFonts w:ascii="Century" w:eastAsia="ＭＳ 明朝" w:hAnsi="Century" w:cs="Times New Roman"/>
          <w:szCs w:val="24"/>
        </w:rPr>
      </w:pPr>
    </w:p>
    <w:p w:rsidR="00BF527F" w:rsidRPr="00BF527F" w:rsidRDefault="00BF527F" w:rsidP="00BF527F">
      <w:pPr>
        <w:snapToGrid w:val="0"/>
        <w:rPr>
          <w:rFonts w:ascii="Century" w:eastAsia="ＭＳ 明朝" w:hAnsi="Century" w:cs="Times New Roman"/>
          <w:szCs w:val="24"/>
        </w:rPr>
      </w:pPr>
    </w:p>
    <w:p w:rsidR="00BF527F" w:rsidRPr="00BF527F" w:rsidRDefault="00BF527F" w:rsidP="00BF527F">
      <w:pPr>
        <w:snapToGrid w:val="0"/>
        <w:rPr>
          <w:rFonts w:ascii="Century" w:eastAsia="ＭＳ 明朝" w:hAnsi="Century" w:cs="Times New Roman"/>
          <w:szCs w:val="24"/>
        </w:rPr>
      </w:pPr>
    </w:p>
    <w:p w:rsidR="00BF527F" w:rsidRPr="00BF527F" w:rsidRDefault="00BF527F" w:rsidP="00BF527F">
      <w:pPr>
        <w:snapToGrid w:val="0"/>
        <w:rPr>
          <w:rFonts w:ascii="Century" w:eastAsia="ＭＳ 明朝" w:hAnsi="Century" w:cs="Times New Roman"/>
          <w:szCs w:val="24"/>
        </w:rPr>
      </w:pPr>
    </w:p>
    <w:p w:rsidR="00BF527F" w:rsidRPr="00BF527F" w:rsidRDefault="00BF527F" w:rsidP="00BF527F">
      <w:pPr>
        <w:snapToGrid w:val="0"/>
        <w:rPr>
          <w:rFonts w:ascii="Century" w:eastAsia="ＭＳ 明朝" w:hAnsi="Century" w:cs="Times New Roman"/>
          <w:szCs w:val="24"/>
        </w:rPr>
      </w:pPr>
    </w:p>
    <w:p w:rsidR="00BF527F" w:rsidRPr="00BF527F" w:rsidRDefault="00BF527F" w:rsidP="00BF527F">
      <w:pPr>
        <w:snapToGrid w:val="0"/>
        <w:rPr>
          <w:rFonts w:ascii="Century" w:eastAsia="ＭＳ 明朝" w:hAnsi="Century" w:cs="Times New Roman"/>
          <w:szCs w:val="24"/>
        </w:rPr>
      </w:pPr>
    </w:p>
    <w:p w:rsidR="00BF527F" w:rsidRPr="00BF527F" w:rsidRDefault="00BF527F" w:rsidP="00BF527F">
      <w:pPr>
        <w:snapToGrid w:val="0"/>
        <w:rPr>
          <w:rFonts w:ascii="Century" w:eastAsia="ＭＳ 明朝" w:hAnsi="Century" w:cs="Times New Roman"/>
          <w:szCs w:val="24"/>
        </w:rPr>
      </w:pPr>
    </w:p>
    <w:p w:rsidR="00BF527F" w:rsidRPr="00BF527F" w:rsidRDefault="00BF527F" w:rsidP="00BF527F">
      <w:pPr>
        <w:snapToGrid w:val="0"/>
        <w:rPr>
          <w:rFonts w:ascii="Century" w:eastAsia="ＭＳ 明朝" w:hAnsi="Century" w:cs="Times New Roman"/>
          <w:szCs w:val="24"/>
        </w:rPr>
      </w:pPr>
    </w:p>
    <w:p w:rsidR="00BF527F" w:rsidRPr="00BF527F" w:rsidRDefault="00BF527F" w:rsidP="00BF527F">
      <w:pPr>
        <w:snapToGrid w:val="0"/>
        <w:rPr>
          <w:rFonts w:ascii="Century" w:eastAsia="ＭＳ 明朝" w:hAnsi="Century" w:cs="Times New Roman"/>
          <w:szCs w:val="24"/>
        </w:rPr>
      </w:pPr>
    </w:p>
    <w:p w:rsidR="00BF527F" w:rsidRPr="00BF527F" w:rsidRDefault="00BF527F" w:rsidP="00BF527F">
      <w:pPr>
        <w:snapToGrid w:val="0"/>
        <w:rPr>
          <w:rFonts w:ascii="Century" w:eastAsia="ＭＳ 明朝" w:hAnsi="Century" w:cs="Times New Roman"/>
          <w:szCs w:val="24"/>
        </w:rPr>
      </w:pPr>
    </w:p>
    <w:p w:rsidR="00BF527F" w:rsidRPr="00BF527F" w:rsidRDefault="00BF527F" w:rsidP="00BF527F">
      <w:pPr>
        <w:snapToGrid w:val="0"/>
        <w:rPr>
          <w:rFonts w:ascii="Century" w:eastAsia="ＭＳ 明朝" w:hAnsi="Century" w:cs="Times New Roman"/>
          <w:szCs w:val="24"/>
        </w:rPr>
      </w:pPr>
    </w:p>
    <w:p w:rsidR="00BF527F" w:rsidRPr="00BF527F" w:rsidRDefault="00BF527F" w:rsidP="00BF527F">
      <w:pPr>
        <w:jc w:val="center"/>
        <w:rPr>
          <w:rFonts w:ascii="Century" w:eastAsia="ＭＳ 明朝" w:hAnsi="Century" w:cs="Times New Roman"/>
          <w:bCs/>
          <w:sz w:val="22"/>
        </w:rPr>
      </w:pPr>
      <w:r w:rsidRPr="00BF527F">
        <w:rPr>
          <w:rFonts w:ascii="Century" w:eastAsia="ＭＳ 明朝" w:hAnsi="Century" w:cs="Times New Roman" w:hint="eastAsia"/>
          <w:b/>
          <w:bCs/>
          <w:sz w:val="28"/>
          <w:szCs w:val="28"/>
        </w:rPr>
        <w:t>長期優良住宅建築等計画に係る技術的審査の手引き</w:t>
      </w:r>
    </w:p>
    <w:p w:rsidR="00BF527F" w:rsidRPr="00BF527F" w:rsidRDefault="00BF527F" w:rsidP="00BF527F">
      <w:pPr>
        <w:rPr>
          <w:rFonts w:ascii="Century" w:eastAsia="ＭＳ 明朝" w:hAnsi="Century" w:cs="Times New Roman"/>
          <w:bCs/>
          <w:sz w:val="22"/>
        </w:rPr>
      </w:pPr>
    </w:p>
    <w:p w:rsidR="00BF527F" w:rsidRPr="00BF527F" w:rsidRDefault="00BF527F" w:rsidP="00BF527F">
      <w:pPr>
        <w:rPr>
          <w:rFonts w:ascii="Century" w:eastAsia="ＭＳ 明朝" w:hAnsi="Century" w:cs="Times New Roman"/>
          <w:bCs/>
          <w:sz w:val="22"/>
        </w:rPr>
        <w:sectPr w:rsidR="00BF527F" w:rsidRPr="00BF527F" w:rsidSect="000C17F9">
          <w:headerReference w:type="default" r:id="rId7"/>
          <w:footerReference w:type="default" r:id="rId8"/>
          <w:headerReference w:type="first" r:id="rId9"/>
          <w:footerReference w:type="first" r:id="rId10"/>
          <w:pgSz w:w="11906" w:h="16838" w:code="9"/>
          <w:pgMar w:top="1418" w:right="1134" w:bottom="1134" w:left="1134" w:header="851" w:footer="992" w:gutter="567"/>
          <w:pgNumType w:start="14"/>
          <w:cols w:space="720"/>
          <w:docGrid w:type="lines" w:linePitch="360"/>
        </w:sectPr>
      </w:pPr>
      <w:r w:rsidRPr="00BF527F">
        <w:rPr>
          <w:rFonts w:ascii="Century" w:eastAsia="ＭＳ 明朝" w:hAnsi="Century" w:cs="Times New Roman"/>
          <w:bCs/>
          <w:sz w:val="22"/>
        </w:rPr>
        <w:br w:type="page"/>
      </w:r>
    </w:p>
    <w:p w:rsidR="00BF527F" w:rsidRPr="00BF527F" w:rsidRDefault="00BF527F" w:rsidP="00BF527F">
      <w:pPr>
        <w:rPr>
          <w:rFonts w:ascii="Century" w:eastAsia="ＭＳ 明朝" w:hAnsi="Century" w:cs="Times New Roman"/>
          <w:b/>
          <w:bCs/>
          <w:sz w:val="22"/>
        </w:rPr>
      </w:pPr>
      <w:r w:rsidRPr="00BF527F">
        <w:rPr>
          <w:rFonts w:ascii="ＭＳ 明朝" w:eastAsia="ＭＳ 明朝" w:hAnsi="ＭＳ 明朝" w:cs="Times New Roman" w:hint="eastAsia"/>
          <w:b/>
          <w:bCs/>
          <w:sz w:val="22"/>
        </w:rPr>
        <w:lastRenderedPageBreak/>
        <w:t xml:space="preserve">1章　</w:t>
      </w:r>
      <w:r w:rsidRPr="00BF527F">
        <w:rPr>
          <w:rFonts w:ascii="Century" w:eastAsia="ＭＳ 明朝" w:hAnsi="Century" w:cs="Times New Roman" w:hint="eastAsia"/>
          <w:b/>
          <w:bCs/>
          <w:sz w:val="22"/>
        </w:rPr>
        <w:t>技術的審査の手順</w:t>
      </w:r>
    </w:p>
    <w:p w:rsidR="00BF527F" w:rsidRPr="00BF527F" w:rsidRDefault="00BF527F" w:rsidP="00BF527F">
      <w:pPr>
        <w:rPr>
          <w:rFonts w:ascii="ＭＳ 明朝" w:eastAsia="ＭＳ 明朝" w:hAnsi="ＭＳ 明朝" w:cs="Times New Roman"/>
          <w:b/>
          <w:bCs/>
          <w:sz w:val="22"/>
        </w:rPr>
      </w:pPr>
      <w:r w:rsidRPr="00BF527F">
        <w:rPr>
          <w:rFonts w:ascii="Century" w:eastAsia="ＭＳ 明朝" w:hAnsi="Century" w:cs="Times New Roman" w:hint="eastAsia"/>
          <w:b/>
          <w:bCs/>
          <w:sz w:val="22"/>
        </w:rPr>
        <w:t xml:space="preserve">　</w:t>
      </w:r>
      <w:r w:rsidRPr="00BF527F">
        <w:rPr>
          <w:rFonts w:ascii="Century" w:eastAsia="ＭＳ 明朝" w:hAnsi="Century" w:cs="Times New Roman" w:hint="eastAsia"/>
          <w:bCs/>
          <w:sz w:val="22"/>
        </w:rPr>
        <w:t>１．</w:t>
      </w:r>
      <w:r w:rsidRPr="00BF527F">
        <w:rPr>
          <w:rFonts w:ascii="ＭＳ 明朝" w:eastAsia="ＭＳ 明朝" w:hAnsi="ＭＳ 明朝" w:cs="Times New Roman" w:hint="eastAsia"/>
          <w:bCs/>
          <w:sz w:val="22"/>
        </w:rPr>
        <w:t>所管行政庁に認定申請する前に</w:t>
      </w:r>
      <w:r w:rsidR="00686BB6">
        <w:rPr>
          <w:rFonts w:ascii="ＭＳ 明朝" w:eastAsia="ＭＳ 明朝" w:hAnsi="ＭＳ 明朝" w:cs="Times New Roman" w:hint="eastAsia"/>
          <w:bCs/>
          <w:sz w:val="22"/>
        </w:rPr>
        <w:t>登録</w:t>
      </w:r>
      <w:r w:rsidR="00CF795B">
        <w:rPr>
          <w:rFonts w:ascii="ＭＳ 明朝" w:eastAsia="ＭＳ 明朝" w:hAnsi="ＭＳ 明朝" w:cs="Times New Roman" w:hint="eastAsia"/>
          <w:bCs/>
          <w:sz w:val="22"/>
        </w:rPr>
        <w:t>住宅性能</w:t>
      </w:r>
      <w:r w:rsidRPr="00BF527F">
        <w:rPr>
          <w:rFonts w:ascii="ＭＳ 明朝" w:eastAsia="ＭＳ 明朝" w:hAnsi="ＭＳ 明朝" w:cs="Times New Roman" w:hint="eastAsia"/>
          <w:bCs/>
          <w:sz w:val="22"/>
        </w:rPr>
        <w:t>評価</w:t>
      </w:r>
      <w:r w:rsidR="00CF795B">
        <w:rPr>
          <w:rFonts w:ascii="ＭＳ 明朝" w:eastAsia="ＭＳ 明朝" w:hAnsi="ＭＳ 明朝" w:cs="Times New Roman" w:hint="eastAsia"/>
          <w:bCs/>
          <w:sz w:val="22"/>
        </w:rPr>
        <w:t>機関</w:t>
      </w:r>
      <w:r w:rsidRPr="00BF527F">
        <w:rPr>
          <w:rFonts w:ascii="ＭＳ 明朝" w:eastAsia="ＭＳ 明朝" w:hAnsi="ＭＳ 明朝" w:cs="Times New Roman" w:hint="eastAsia"/>
          <w:bCs/>
          <w:sz w:val="22"/>
        </w:rPr>
        <w:t>が技術的審査する場合</w:t>
      </w:r>
    </w:p>
    <w:p w:rsidR="00BF527F" w:rsidRPr="00BF527F" w:rsidRDefault="00BF527F" w:rsidP="00BF527F">
      <w:pPr>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１）審査の流れ</w:t>
      </w:r>
    </w:p>
    <w:p w:rsidR="00BF527F" w:rsidRPr="00BF527F" w:rsidRDefault="00BF527F" w:rsidP="00BF527F">
      <w:pPr>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①業務の流れ　</w:t>
      </w:r>
      <w:r w:rsidRPr="00BF527F">
        <w:rPr>
          <w:rFonts w:ascii="ＭＳ ゴシック" w:eastAsia="ＭＳ ゴシック" w:hAnsi="ＭＳ ゴシック" w:cs="Times New Roman" w:hint="eastAsia"/>
          <w:bCs/>
          <w:sz w:val="22"/>
        </w:rPr>
        <w:t>[別添フロー１（１）（p.23参照）]</w:t>
      </w:r>
    </w:p>
    <w:p w:rsidR="00BF527F" w:rsidRPr="00BF527F" w:rsidRDefault="00BF527F" w:rsidP="00BF527F">
      <w:pPr>
        <w:ind w:left="660"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依頼者は、所管行政庁に認定申請する前に、認定に先立って行われる技術的審査を登録住宅性能評価当財団（以下「当財団」という。）に長期優良住宅建築等計画に係る技術的審査業務規程（以下「規程」という。）別記様式１号の長期優良住宅建築等計画に係る技術的審査依頼書（以下｢依頼書｣という。）と添付図書を添えて依頼を行います。</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当財団は依頼があった場合、受理・引受をして技術的審査を行います。</w:t>
      </w:r>
    </w:p>
    <w:p w:rsidR="00BF527F" w:rsidRPr="00BF527F" w:rsidRDefault="00BF527F" w:rsidP="00BF527F">
      <w:pPr>
        <w:ind w:left="660"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審査が終了し、内容の適合が確認できたのち当財団は規程別記様式２号の長期優良住宅建築等計画に係る適合証（以下「適合証」という。）を依頼者に交付します。</w:t>
      </w:r>
    </w:p>
    <w:p w:rsidR="00BF527F" w:rsidRPr="00BF527F" w:rsidRDefault="00BF527F" w:rsidP="00BF527F">
      <w:pPr>
        <w:ind w:left="440" w:hangingChars="200" w:hanging="440"/>
        <w:rPr>
          <w:rFonts w:ascii="ＭＳ 明朝" w:eastAsia="ＭＳ 明朝" w:hAnsi="ＭＳ 明朝" w:cs="Times New Roman"/>
          <w:bCs/>
          <w:sz w:val="22"/>
        </w:rPr>
      </w:pPr>
    </w:p>
    <w:p w:rsidR="00BF527F" w:rsidRPr="00BF527F" w:rsidRDefault="00BF527F" w:rsidP="00BF527F">
      <w:pPr>
        <w:ind w:left="440" w:hangingChars="200" w:hanging="440"/>
        <w:rPr>
          <w:rFonts w:ascii="ＭＳ ゴシック" w:eastAsia="ＭＳ ゴシック" w:hAnsi="ＭＳ ゴシック" w:cs="Times New Roman"/>
          <w:bCs/>
          <w:sz w:val="22"/>
        </w:rPr>
      </w:pPr>
      <w:r w:rsidRPr="00BF527F">
        <w:rPr>
          <w:rFonts w:ascii="ＭＳ 明朝" w:eastAsia="ＭＳ 明朝" w:hAnsi="ＭＳ 明朝" w:cs="Times New Roman" w:hint="eastAsia"/>
          <w:bCs/>
          <w:sz w:val="22"/>
        </w:rPr>
        <w:t xml:space="preserve">　　　②依頼図書の流れ</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【一般の場合】</w:t>
      </w:r>
      <w:r w:rsidRPr="00BF527F">
        <w:rPr>
          <w:rFonts w:ascii="ＭＳ ゴシック" w:eastAsia="ＭＳ ゴシック" w:hAnsi="ＭＳ ゴシック" w:cs="Times New Roman" w:hint="eastAsia"/>
          <w:bCs/>
          <w:sz w:val="22"/>
        </w:rPr>
        <w:t xml:space="preserve">　[別添フロー２（１－１）（p.25参照）]</w:t>
      </w:r>
    </w:p>
    <w:p w:rsidR="00BF527F" w:rsidRPr="00BF527F" w:rsidRDefault="00BF527F" w:rsidP="00BF527F">
      <w:pPr>
        <w:ind w:left="660"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依頼者は、</w:t>
      </w:r>
      <w:r w:rsidRPr="00BF527F">
        <w:rPr>
          <w:rFonts w:ascii="Century" w:eastAsia="ＭＳ 明朝" w:hAnsi="Century" w:cs="Times New Roman" w:hint="eastAsia"/>
          <w:szCs w:val="24"/>
        </w:rPr>
        <w:t>長期優良住宅の普及の促進に関する法律施行規則（平成</w:t>
      </w:r>
      <w:r w:rsidRPr="00BF527F">
        <w:rPr>
          <w:rFonts w:ascii="Century" w:eastAsia="ＭＳ 明朝" w:hAnsi="Century" w:cs="Times New Roman" w:hint="eastAsia"/>
          <w:szCs w:val="24"/>
        </w:rPr>
        <w:t>20</w:t>
      </w:r>
      <w:r w:rsidRPr="00BF527F">
        <w:rPr>
          <w:rFonts w:ascii="Century" w:eastAsia="ＭＳ 明朝" w:hAnsi="Century" w:cs="Times New Roman" w:hint="eastAsia"/>
          <w:szCs w:val="24"/>
        </w:rPr>
        <w:t>年国土交通省令第</w:t>
      </w:r>
      <w:r w:rsidRPr="00BF527F">
        <w:rPr>
          <w:rFonts w:ascii="Century" w:eastAsia="ＭＳ 明朝" w:hAnsi="Century" w:cs="Times New Roman" w:hint="eastAsia"/>
          <w:szCs w:val="24"/>
        </w:rPr>
        <w:t>3</w:t>
      </w:r>
      <w:r w:rsidRPr="00BF527F">
        <w:rPr>
          <w:rFonts w:ascii="Century" w:eastAsia="ＭＳ 明朝" w:hAnsi="Century" w:cs="Times New Roman" w:hint="eastAsia"/>
          <w:szCs w:val="24"/>
        </w:rPr>
        <w:t>号。以下「規則」という。）</w:t>
      </w:r>
      <w:r w:rsidRPr="00BF527F">
        <w:rPr>
          <w:rFonts w:ascii="ＭＳ 明朝" w:eastAsia="ＭＳ 明朝" w:hAnsi="ＭＳ 明朝" w:cs="Times New Roman" w:hint="eastAsia"/>
          <w:bCs/>
          <w:sz w:val="22"/>
        </w:rPr>
        <w:t>第２条第１項で定められた認定申請書（第一号様式）及び添付図書を正副２部※、協会で定めた依頼書を正副２部当財団に提出します。</w:t>
      </w:r>
    </w:p>
    <w:p w:rsidR="00BF527F" w:rsidRPr="00BF527F" w:rsidRDefault="00BF527F" w:rsidP="00BF527F">
      <w:pPr>
        <w:ind w:left="660"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当財団は技術的審査が終了したときは、依頼者に対して適合証を、依頼書の副本１部、認定申請書及び添付図書の副本１部※を添えて交付します。このとき、当財団は、添付図書に技術的審査が終了した旨が確認できるように、押印をします。</w:t>
      </w:r>
    </w:p>
    <w:p w:rsidR="00BF527F" w:rsidRPr="00BF527F" w:rsidRDefault="00BF527F" w:rsidP="00BF527F">
      <w:pPr>
        <w:ind w:left="660"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その後、依頼者は、認定申請書の正本及び副本に、添付図書を２部と当財団から交付を受けた適合証とその写しを添付して、所管行政庁に認定の申請を行うことになります。ただし、適合証に記載された認定基準の区分以外については別途図書が必要になる場合があるほか、適合証を添付することにより、一部の図書の添付が不要となる場合があります。</w:t>
      </w:r>
    </w:p>
    <w:p w:rsidR="00BF527F" w:rsidRPr="00BF527F" w:rsidRDefault="00BF527F" w:rsidP="00BF527F">
      <w:pPr>
        <w:ind w:left="660"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なお、既に設計住宅性能評価書が交付されている住宅で、設計住宅性能評価書又はその写しの添付がある場合は、評価方法基準に定められた基準への適合については技術的審査を省略することができます。その場合、設計住宅性能評価の際に添付された図書と重複し、かつ、評価方法基準に定められた基準以外の認定基準の審査に要しない図書の添付についても省略できる場合があります。しかし、依頼者が所管行政庁に認定申請する際は、当該図書が必要になるので、その旨を依頼者にお知らせしてください。</w:t>
      </w:r>
    </w:p>
    <w:p w:rsidR="00BF527F" w:rsidRPr="00BF527F" w:rsidRDefault="00BF527F" w:rsidP="00BF527F">
      <w:pPr>
        <w:ind w:left="660"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color w:val="FF0000"/>
          <w:sz w:val="22"/>
        </w:rPr>
        <w:lastRenderedPageBreak/>
        <w:t xml:space="preserve">　　　</w:t>
      </w:r>
    </w:p>
    <w:p w:rsidR="00BF527F" w:rsidRPr="00BF527F" w:rsidRDefault="00BF527F" w:rsidP="00BF527F">
      <w:pPr>
        <w:ind w:leftChars="315" w:left="907" w:hangingChars="112" w:hanging="246"/>
        <w:rPr>
          <w:rFonts w:ascii="ＭＳ 明朝" w:eastAsia="ＭＳ 明朝" w:hAnsi="ＭＳ 明朝" w:cs="Times New Roman"/>
          <w:bCs/>
          <w:sz w:val="22"/>
        </w:rPr>
      </w:pPr>
      <w:r w:rsidRPr="00BF527F">
        <w:rPr>
          <w:rFonts w:ascii="ＭＳ 明朝" w:eastAsia="ＭＳ 明朝" w:hAnsi="ＭＳ 明朝" w:cs="Times New Roman" w:hint="eastAsia"/>
          <w:bCs/>
          <w:sz w:val="22"/>
        </w:rPr>
        <w:t>※　依頼者は、認定申請書及び添付図書については、当財団に３部提出することもできます。この場合は、当財団は依頼者に対して副本等を２部添えて適合証を交付します。</w:t>
      </w:r>
    </w:p>
    <w:p w:rsidR="00BF527F" w:rsidRPr="00BF527F" w:rsidRDefault="00BF527F" w:rsidP="00BF527F">
      <w:pPr>
        <w:ind w:left="660" w:hangingChars="300" w:hanging="660"/>
        <w:rPr>
          <w:rFonts w:ascii="ＭＳ 明朝" w:eastAsia="ＭＳ 明朝" w:hAnsi="ＭＳ 明朝" w:cs="Times New Roman"/>
          <w:bCs/>
          <w:sz w:val="22"/>
        </w:rPr>
      </w:pPr>
    </w:p>
    <w:p w:rsidR="00BF527F" w:rsidRPr="00BF527F" w:rsidRDefault="00BF527F" w:rsidP="00BF527F">
      <w:pPr>
        <w:ind w:left="660"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【設計住宅性能評価と同時に依頼する場合】　</w:t>
      </w:r>
      <w:r w:rsidRPr="00BF527F">
        <w:rPr>
          <w:rFonts w:ascii="ＭＳ ゴシック" w:eastAsia="ＭＳ ゴシック" w:hAnsi="ＭＳ ゴシック" w:cs="Times New Roman" w:hint="eastAsia"/>
          <w:bCs/>
          <w:sz w:val="22"/>
        </w:rPr>
        <w:t>[別添フロー２（１－２）（p.26参照）]</w:t>
      </w:r>
    </w:p>
    <w:p w:rsidR="00BF527F" w:rsidRPr="00BF527F" w:rsidRDefault="00BF527F" w:rsidP="00BF527F">
      <w:pPr>
        <w:ind w:left="660"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依頼者は、規則第２条第１項で定められた認定申請書（第一号様式）、協会で定めた依頼書、設計住宅性能評価申請書及び設計住宅性能評価添付図書並びに評価方法基準に定められた基準以外の認定基準による事項に関する図書等を正副各２部当財団に提出します。</w:t>
      </w:r>
    </w:p>
    <w:p w:rsidR="00BF527F" w:rsidRPr="00BF527F" w:rsidRDefault="00BF527F" w:rsidP="00BF527F">
      <w:pPr>
        <w:ind w:left="660"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当財団は技術的審査が終了したときは、依頼者に対して適合証と設計住宅性能評価書を、認定申請書、依頼書、設計住宅性能評価申請書及び設計住宅性能評価添付図書並びに評価方法基準に定める基準以外の認定基準による事項に関する図書等の副本各１部を添えて交付します。このとき、当財団は、設計住宅性能評価添付図書及び評価方法基準に定める基準以外の認定基準による事項に関する図書等に技術的審査が終了した旨が確認できるように、押印します。</w:t>
      </w:r>
    </w:p>
    <w:p w:rsidR="00BF527F" w:rsidRPr="00BF527F" w:rsidRDefault="00BF527F" w:rsidP="00BF527F">
      <w:pPr>
        <w:ind w:left="660"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その後、依頼者は、認定申請書に、当財団から交付を受けた適合証及びその写しと設計住宅性能評価申請書、設計住宅性能評価添付図書及び評価方法基準に定める基準以外の認定基準による事項に関する図書等を正副２部添付して認定申請を所管行政庁に行うことになります。ただし、適合証に記載された認定基準の区分以外については別途図書が必要になる場合があるほか、適合証を添付することにより、一部の図書の添付が不要となる場合があります。</w:t>
      </w:r>
    </w:p>
    <w:p w:rsidR="00BF527F" w:rsidRPr="00BF527F" w:rsidRDefault="00BF527F" w:rsidP="00BF527F">
      <w:pPr>
        <w:ind w:left="660"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また、設計住宅性能評価添付図書に、規則第２条第１項の表における明示すべき事項が明示されているときは、その図書は認定申請に添付すべき図書であって、当該図書に当該明示すべき事項が明示されているものとすることができます。</w:t>
      </w:r>
    </w:p>
    <w:p w:rsidR="00BF527F" w:rsidRPr="00BF527F" w:rsidRDefault="00BF527F" w:rsidP="00BF527F">
      <w:pPr>
        <w:rPr>
          <w:rFonts w:ascii="ＭＳ 明朝" w:eastAsia="ＭＳ 明朝" w:hAnsi="ＭＳ 明朝" w:cs="Times New Roman"/>
          <w:bCs/>
          <w:sz w:val="22"/>
        </w:rPr>
      </w:pPr>
    </w:p>
    <w:p w:rsidR="00BF527F" w:rsidRPr="00BF527F" w:rsidRDefault="00BF527F" w:rsidP="00BF527F">
      <w:pPr>
        <w:tabs>
          <w:tab w:val="center" w:pos="4535"/>
        </w:tabs>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２）依頼手続き</w:t>
      </w:r>
      <w:r w:rsidRPr="00BF527F">
        <w:rPr>
          <w:rFonts w:ascii="ＭＳ 明朝" w:eastAsia="ＭＳ 明朝" w:hAnsi="ＭＳ 明朝" w:cs="Times New Roman"/>
          <w:bCs/>
          <w:sz w:val="22"/>
        </w:rPr>
        <w:tab/>
      </w:r>
    </w:p>
    <w:p w:rsidR="00BF527F" w:rsidRPr="00BF527F" w:rsidRDefault="00BF527F" w:rsidP="00BF527F">
      <w:pPr>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①事前相談</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依頼者は、技術的審査の依頼に先立ち、当財団に相談することができます。</w:t>
      </w:r>
    </w:p>
    <w:p w:rsidR="00BF527F" w:rsidRPr="00BF527F" w:rsidRDefault="00BF527F" w:rsidP="00BF527F">
      <w:pPr>
        <w:ind w:left="440" w:hangingChars="200" w:hanging="440"/>
        <w:rPr>
          <w:rFonts w:ascii="ＭＳ 明朝" w:eastAsia="ＭＳ 明朝" w:hAnsi="ＭＳ 明朝" w:cs="Times New Roman"/>
          <w:bCs/>
          <w:sz w:val="22"/>
        </w:rPr>
      </w:pP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②依頼の受付</w:t>
      </w:r>
    </w:p>
    <w:p w:rsidR="00BF527F" w:rsidRPr="00BF527F" w:rsidRDefault="00BF527F" w:rsidP="00BF527F">
      <w:pPr>
        <w:ind w:left="660"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当財団は、依頼者から技術的審査の依頼があった場合は、以下の書類が添付されていることを確認します。ただし、設計住宅性能評価と同時に依頼する場合、ｃ．のうち、設計住宅性能評価添付図書と重複しているものは添付図書に代えられるものとします。</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lastRenderedPageBreak/>
        <w:t xml:space="preserve">　　　ａ．技術的審査依頼書（別記様式１号）</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ｂ．認定申請書（規則第一号様式）</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ｃ．添付図書（規則第２条第１項）</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ｄ．その他必要な書類</w:t>
      </w:r>
    </w:p>
    <w:p w:rsidR="00BF527F" w:rsidRPr="00BF527F" w:rsidRDefault="00BF527F" w:rsidP="00BF527F">
      <w:pPr>
        <w:ind w:left="880" w:hangingChars="400" w:hanging="88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　設計住宅性能評価書が既に交付されている住宅については、設計住宅性能評価書又はその写しの添付があれば、上記ｃ.のうち、設計住宅性能評価添付図書と重複し</w:t>
      </w:r>
      <w:r w:rsidRPr="00BF527F">
        <w:rPr>
          <w:rFonts w:ascii="ＭＳ 明朝" w:eastAsia="ＭＳ 明朝" w:hAnsi="ＭＳ 明朝" w:cs="Times New Roman" w:hint="eastAsia"/>
          <w:bCs/>
          <w:color w:val="FF0000"/>
          <w:sz w:val="22"/>
        </w:rPr>
        <w:t>、</w:t>
      </w:r>
      <w:r w:rsidRPr="00BF527F">
        <w:rPr>
          <w:rFonts w:ascii="ＭＳ 明朝" w:eastAsia="ＭＳ 明朝" w:hAnsi="ＭＳ 明朝" w:cs="Times New Roman" w:hint="eastAsia"/>
          <w:bCs/>
          <w:sz w:val="22"/>
        </w:rPr>
        <w:t>かつ、評価方法基準に定められた基準以外の認定基準の審査に要しない図書の添付についても省略することができます。ただし、設計住宅性能評価書の交付された時点の評価方法基準に定める基準が技術的審査の依頼された認定基準に係る評価方法基準に定める基準と同じ場合に限ります。</w:t>
      </w:r>
    </w:p>
    <w:p w:rsidR="00BF527F" w:rsidRPr="00BF527F" w:rsidRDefault="00BF527F" w:rsidP="00BF527F">
      <w:pPr>
        <w:ind w:left="440" w:hangingChars="200" w:hanging="440"/>
        <w:rPr>
          <w:rFonts w:ascii="ＭＳ 明朝" w:eastAsia="ＭＳ 明朝" w:hAnsi="ＭＳ 明朝" w:cs="Times New Roman"/>
          <w:bCs/>
          <w:sz w:val="22"/>
        </w:rPr>
      </w:pP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③業務の引受</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・②で提出された書類について、以下の事項について確認します。</w:t>
      </w:r>
    </w:p>
    <w:p w:rsidR="00BF527F" w:rsidRPr="00BF527F" w:rsidRDefault="00BF527F" w:rsidP="00BF527F">
      <w:pPr>
        <w:ind w:left="1133" w:hangingChars="515" w:hanging="1133"/>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ａ．</w:t>
      </w:r>
      <w:r w:rsidRPr="00BF527F">
        <w:rPr>
          <w:rFonts w:ascii="ＭＳ 明朝" w:eastAsia="ＭＳ 明朝" w:hAnsi="ＭＳ 明朝" w:cs="MS-Mincho" w:hint="eastAsia"/>
          <w:kern w:val="0"/>
          <w:szCs w:val="21"/>
        </w:rPr>
        <w:t>技術的審査を依頼する認定基準の区分</w:t>
      </w:r>
      <w:r w:rsidRPr="00BF527F">
        <w:rPr>
          <w:rFonts w:ascii="ＭＳ 明朝" w:eastAsia="ＭＳ 明朝" w:hAnsi="ＭＳ 明朝" w:cs="Times New Roman" w:hint="eastAsia"/>
          <w:bCs/>
          <w:sz w:val="22"/>
        </w:rPr>
        <w:t>が、認定申請先の所管行政庁が定める区分　の全てについて依頼されていること</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ｂ．依頼のあった住宅が、当当財団が定める評価業務を行う区分に該当すること</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ｃ．依頼のあった住宅の建て方（一戸建て住宅か共同住宅等）の確認をすること</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ｄ．提出図書に不足なく、かつ記載事項に漏れがないこと</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ｅ．技術的審査に係る計画の内容に明らかな問題点がないこと</w:t>
      </w:r>
    </w:p>
    <w:p w:rsidR="00BF527F" w:rsidRPr="00BF527F" w:rsidRDefault="00BF527F" w:rsidP="00BF527F">
      <w:pPr>
        <w:ind w:left="680" w:hangingChars="309" w:hanging="68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・②で提出された書類の内容に疑義がある場合は必要に応じて依頼者又は代理者に説明を求め、誤りがある場合は訂正を求めます。</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・提出図書に特に不備がない場合には依頼者に対して引受承諾書を交付します。</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w:t>
      </w:r>
    </w:p>
    <w:p w:rsidR="00BF527F" w:rsidRPr="00BF527F" w:rsidRDefault="00BF527F" w:rsidP="00BF527F">
      <w:pPr>
        <w:ind w:leftChars="210" w:left="441" w:firstLineChars="100" w:firstLine="220"/>
        <w:rPr>
          <w:rFonts w:ascii="ＭＳ 明朝" w:eastAsia="ＭＳ 明朝" w:hAnsi="ＭＳ 明朝" w:cs="Times New Roman"/>
          <w:bCs/>
          <w:sz w:val="22"/>
        </w:rPr>
      </w:pPr>
      <w:r w:rsidRPr="00BF527F">
        <w:rPr>
          <w:rFonts w:ascii="ＭＳ 明朝" w:eastAsia="ＭＳ 明朝" w:hAnsi="ＭＳ 明朝" w:cs="Times New Roman" w:hint="eastAsia"/>
          <w:bCs/>
          <w:sz w:val="22"/>
        </w:rPr>
        <w:t>④技術的審査の実施</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・③の後、技術的審査を行うことが可能となった場合は、速やかに審査を行います。</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・審査員は②で提出された書類をもって審査を行います。</w:t>
      </w:r>
    </w:p>
    <w:p w:rsidR="00BF527F" w:rsidRPr="00BF527F" w:rsidRDefault="00BF527F" w:rsidP="00BF527F">
      <w:pPr>
        <w:ind w:left="680" w:hangingChars="309" w:hanging="68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・②で提出された書類の内容に疑義がある場合は必要に応じて依頼者又は代理者に説明を求め、誤りがある場合は訂正を求めます。</w:t>
      </w:r>
    </w:p>
    <w:p w:rsidR="00BF527F" w:rsidRPr="00BF527F" w:rsidRDefault="00BF527F" w:rsidP="00BF527F">
      <w:pPr>
        <w:ind w:left="680" w:hangingChars="309" w:hanging="68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・提出図書の内容に認定基準と不適合を認めた場合又は明らかな虚偽を認めた場合は、依頼者に対して適合証を交付できない旨とその理由を通知します。（別記様式５号）</w:t>
      </w:r>
    </w:p>
    <w:p w:rsidR="00BF527F" w:rsidRPr="00BF527F" w:rsidRDefault="00BF527F" w:rsidP="00BF527F">
      <w:pPr>
        <w:rPr>
          <w:rFonts w:ascii="ＭＳ 明朝" w:eastAsia="ＭＳ 明朝" w:hAnsi="ＭＳ 明朝" w:cs="Times New Roman"/>
          <w:bCs/>
          <w:sz w:val="22"/>
        </w:rPr>
      </w:pPr>
    </w:p>
    <w:p w:rsidR="00BF527F" w:rsidRPr="00BF527F" w:rsidRDefault="00BF527F" w:rsidP="00BF527F">
      <w:pPr>
        <w:ind w:left="660"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⑤料金</w:t>
      </w:r>
    </w:p>
    <w:p w:rsidR="00BF527F" w:rsidRPr="00BF527F" w:rsidRDefault="00BF527F" w:rsidP="00BF527F">
      <w:pPr>
        <w:ind w:left="660"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sz w:val="22"/>
        </w:rPr>
        <w:lastRenderedPageBreak/>
        <w:t xml:space="preserve">　　　　技術的審査料金については各当財団にて設定します。</w:t>
      </w:r>
    </w:p>
    <w:p w:rsidR="00BF527F" w:rsidRPr="00BF527F" w:rsidRDefault="00BF527F" w:rsidP="00BF527F">
      <w:pPr>
        <w:ind w:left="660" w:hangingChars="300" w:hanging="660"/>
        <w:rPr>
          <w:rFonts w:ascii="ＭＳ 明朝" w:eastAsia="ＭＳ 明朝" w:hAnsi="ＭＳ 明朝" w:cs="Times New Roman"/>
          <w:bCs/>
          <w:sz w:val="22"/>
        </w:rPr>
      </w:pPr>
    </w:p>
    <w:p w:rsidR="00BF527F" w:rsidRPr="00BF527F" w:rsidRDefault="00BF527F" w:rsidP="00BF527F">
      <w:pPr>
        <w:ind w:left="660"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⑥適合証の交付</w:t>
      </w:r>
    </w:p>
    <w:p w:rsidR="00BF527F" w:rsidRPr="00BF527F" w:rsidRDefault="00BF527F" w:rsidP="00BF527F">
      <w:pPr>
        <w:ind w:left="660"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・技術的審査が完了し、所管行政庁の定める区分の認定基準に適合していると認める場合、依頼者に対して適合証を交付します。</w:t>
      </w:r>
    </w:p>
    <w:p w:rsidR="00BF527F" w:rsidRPr="00BF527F" w:rsidRDefault="00BF527F" w:rsidP="00BF527F">
      <w:pPr>
        <w:ind w:left="660"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・適合証の交付は、依頼書及び添付図書の副本を１部添えて行います。</w:t>
      </w:r>
    </w:p>
    <w:p w:rsidR="00BF527F" w:rsidRPr="00BF527F" w:rsidRDefault="00BF527F" w:rsidP="00BF527F">
      <w:pPr>
        <w:ind w:left="660" w:hangingChars="300" w:hanging="660"/>
        <w:rPr>
          <w:rFonts w:ascii="ＭＳ 明朝" w:eastAsia="ＭＳ 明朝" w:hAnsi="ＭＳ 明朝" w:cs="Times New Roman"/>
          <w:bCs/>
          <w:sz w:val="22"/>
        </w:rPr>
      </w:pPr>
    </w:p>
    <w:p w:rsidR="00BF527F" w:rsidRPr="00BF527F" w:rsidRDefault="00BF527F" w:rsidP="00BF527F">
      <w:pPr>
        <w:ind w:left="660"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３）変更の手続き</w:t>
      </w:r>
    </w:p>
    <w:p w:rsidR="00BF527F" w:rsidRPr="00BF527F" w:rsidRDefault="00BF527F" w:rsidP="00BF527F">
      <w:pPr>
        <w:ind w:left="660"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①適合証交付前の変更</w:t>
      </w:r>
    </w:p>
    <w:p w:rsidR="00BF527F" w:rsidRPr="00BF527F" w:rsidRDefault="00BF527F" w:rsidP="00BF527F">
      <w:pPr>
        <w:ind w:leftChars="315" w:left="661" w:firstLineChars="100" w:firstLine="220"/>
        <w:rPr>
          <w:rFonts w:ascii="ＭＳ 明朝" w:eastAsia="ＭＳ 明朝" w:hAnsi="ＭＳ 明朝" w:cs="Times New Roman"/>
          <w:bCs/>
          <w:sz w:val="22"/>
        </w:rPr>
      </w:pPr>
      <w:r w:rsidRPr="00BF527F">
        <w:rPr>
          <w:rFonts w:ascii="ＭＳ 明朝" w:eastAsia="ＭＳ 明朝" w:hAnsi="ＭＳ 明朝" w:cs="Times New Roman" w:hint="eastAsia"/>
          <w:bCs/>
          <w:sz w:val="22"/>
        </w:rPr>
        <w:t>技術的審査依頼後に計画が変更された場合は、依頼者が書類の修正を行います。</w:t>
      </w:r>
    </w:p>
    <w:p w:rsidR="00BF527F" w:rsidRPr="00BF527F" w:rsidRDefault="00BF527F" w:rsidP="00BF527F">
      <w:pPr>
        <w:ind w:left="660" w:hangingChars="300" w:hanging="660"/>
        <w:rPr>
          <w:rFonts w:ascii="ＭＳ 明朝" w:eastAsia="ＭＳ 明朝" w:hAnsi="ＭＳ 明朝" w:cs="Times New Roman"/>
          <w:bCs/>
          <w:sz w:val="22"/>
        </w:rPr>
      </w:pPr>
    </w:p>
    <w:p w:rsidR="00BF527F" w:rsidRPr="00BF527F" w:rsidRDefault="00BF527F" w:rsidP="00BF527F">
      <w:pPr>
        <w:ind w:left="660"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②適合証交付後の変更</w:t>
      </w:r>
    </w:p>
    <w:p w:rsidR="00BF527F" w:rsidRPr="00BF527F" w:rsidRDefault="00BF527F" w:rsidP="00BF527F">
      <w:pPr>
        <w:ind w:left="660"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適合証の交付後に依頼者が計画を変更する場合は、依頼者から以下の書類の提出を受け、変更に係る技術的審査を行います。ただし、変更の内容が軽微※なものについては、新たに変更に係る技術的審査を依頼する必要はありません。</w:t>
      </w:r>
    </w:p>
    <w:p w:rsidR="00BF527F" w:rsidRPr="00BF527F" w:rsidRDefault="00BF527F" w:rsidP="00BF527F">
      <w:pPr>
        <w:ind w:left="660"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ａ．変更技術的審査依頼書（別記様式３号）</w:t>
      </w:r>
    </w:p>
    <w:p w:rsidR="00BF527F" w:rsidRPr="00BF527F" w:rsidRDefault="00BF527F" w:rsidP="00BF527F">
      <w:pPr>
        <w:ind w:left="1320" w:hangingChars="600" w:hanging="132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ｂ．技術的審査に要した図書（　２）②ｃ及びｄ）のうち変更に係るもの及び変更の内容を示す図書</w:t>
      </w:r>
    </w:p>
    <w:p w:rsidR="00BF527F" w:rsidRPr="00BF527F" w:rsidRDefault="00BF527F" w:rsidP="00BF527F">
      <w:pPr>
        <w:ind w:left="660"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ｃ．直前の技術的審査の結果が記載された適合証又はその写し</w:t>
      </w:r>
    </w:p>
    <w:p w:rsidR="00BF527F" w:rsidRPr="00BF527F" w:rsidRDefault="00BF527F" w:rsidP="00BF527F">
      <w:pPr>
        <w:ind w:left="880" w:hangingChars="400" w:hanging="880"/>
        <w:rPr>
          <w:rFonts w:ascii="ＭＳ ゴシック" w:eastAsia="ＭＳ ゴシック" w:hAnsi="ＭＳ ゴシック" w:cs="Times New Roman"/>
          <w:b/>
          <w:bCs/>
          <w:sz w:val="22"/>
        </w:rPr>
      </w:pPr>
      <w:r w:rsidRPr="00BF527F">
        <w:rPr>
          <w:rFonts w:ascii="ＭＳ 明朝" w:eastAsia="ＭＳ 明朝" w:hAnsi="ＭＳ 明朝" w:cs="Times New Roman" w:hint="eastAsia"/>
          <w:bCs/>
          <w:sz w:val="22"/>
        </w:rPr>
        <w:t xml:space="preserve">　　　※　軽微な変更とは、住宅の品質又は性能を向上される変更その他の変更後も認定に係る長期優良住宅建築等計画が法6条第1項各号に掲げる基準に適合することが明らかな変更をいう。</w:t>
      </w:r>
    </w:p>
    <w:p w:rsidR="00BF527F" w:rsidRPr="00BF527F" w:rsidRDefault="00BF527F" w:rsidP="00BF527F">
      <w:pPr>
        <w:ind w:left="660" w:hangingChars="300" w:hanging="660"/>
        <w:rPr>
          <w:rFonts w:ascii="ＭＳ 明朝" w:eastAsia="ＭＳ 明朝" w:hAnsi="ＭＳ 明朝" w:cs="Times New Roman"/>
          <w:bCs/>
          <w:sz w:val="22"/>
        </w:rPr>
      </w:pPr>
    </w:p>
    <w:p w:rsidR="00BF527F" w:rsidRPr="00BF527F" w:rsidRDefault="00BF527F" w:rsidP="00BF527F">
      <w:pPr>
        <w:ind w:left="660"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４）取り下げの手続き</w:t>
      </w:r>
    </w:p>
    <w:p w:rsidR="00BF527F" w:rsidRPr="00BF527F" w:rsidRDefault="00BF527F" w:rsidP="00BF527F">
      <w:pPr>
        <w:ind w:left="680" w:hangingChars="309" w:hanging="68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・依頼者が技術的審査依頼を取り下げた場合、技術的審査を中止し、提出された技術的審査に係る提出図書を依頼者に返却します。</w:t>
      </w:r>
    </w:p>
    <w:p w:rsidR="00BF527F" w:rsidRPr="00BF527F" w:rsidRDefault="00BF527F" w:rsidP="00BF527F">
      <w:pPr>
        <w:ind w:left="680" w:hangingChars="309" w:hanging="68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・また、この場合、依頼者に依頼を取り下げる旨を記載した取り下げ届（別記様式６号）の提出を求めます。</w:t>
      </w:r>
    </w:p>
    <w:p w:rsidR="00BF527F" w:rsidRPr="00BF527F" w:rsidRDefault="00BF527F" w:rsidP="00BF527F">
      <w:pPr>
        <w:ind w:left="660" w:hangingChars="300" w:hanging="660"/>
        <w:rPr>
          <w:rFonts w:ascii="ＭＳ 明朝" w:eastAsia="ＭＳ 明朝" w:hAnsi="ＭＳ 明朝" w:cs="Times New Roman"/>
          <w:bCs/>
          <w:sz w:val="22"/>
        </w:rPr>
      </w:pPr>
    </w:p>
    <w:p w:rsidR="00BF527F" w:rsidRPr="00BF527F" w:rsidRDefault="00BF527F" w:rsidP="00BF527F">
      <w:pPr>
        <w:ind w:firstLineChars="100" w:firstLine="220"/>
        <w:rPr>
          <w:rFonts w:ascii="ＭＳ 明朝" w:eastAsia="ＭＳ 明朝" w:hAnsi="ＭＳ 明朝" w:cs="Times New Roman"/>
          <w:bCs/>
          <w:sz w:val="22"/>
        </w:rPr>
      </w:pPr>
      <w:r w:rsidRPr="00BF527F">
        <w:rPr>
          <w:rFonts w:ascii="ＭＳ 明朝" w:eastAsia="ＭＳ 明朝" w:hAnsi="ＭＳ 明朝" w:cs="Times New Roman" w:hint="eastAsia"/>
          <w:bCs/>
          <w:sz w:val="22"/>
        </w:rPr>
        <w:t>２．所管行政庁から評価当財団に技術的審査の依頼がある場合</w:t>
      </w:r>
    </w:p>
    <w:p w:rsidR="00BF527F" w:rsidRPr="00BF527F" w:rsidRDefault="00BF527F" w:rsidP="00BF527F">
      <w:pPr>
        <w:ind w:leftChars="105" w:left="660" w:hangingChars="200" w:hanging="440"/>
        <w:rPr>
          <w:rFonts w:ascii="ＭＳ ゴシック" w:eastAsia="ＭＳ ゴシック" w:hAnsi="ＭＳ ゴシック" w:cs="Times New Roman"/>
          <w:bCs/>
          <w:sz w:val="22"/>
          <w:u w:val="single"/>
        </w:rPr>
      </w:pPr>
      <w:r w:rsidRPr="00BF527F">
        <w:rPr>
          <w:rFonts w:ascii="ＭＳ 明朝" w:eastAsia="ＭＳ 明朝" w:hAnsi="ＭＳ 明朝" w:cs="Times New Roman" w:hint="eastAsia"/>
          <w:bCs/>
          <w:sz w:val="22"/>
        </w:rPr>
        <w:t xml:space="preserve">　　</w:t>
      </w:r>
      <w:r w:rsidRPr="00BF527F">
        <w:rPr>
          <w:rFonts w:ascii="ＭＳ ゴシック" w:eastAsia="ＭＳ ゴシック" w:hAnsi="ＭＳ ゴシック" w:cs="Times New Roman" w:hint="eastAsia"/>
          <w:bCs/>
          <w:sz w:val="22"/>
          <w:u w:val="single"/>
        </w:rPr>
        <w:t>以下は一般的な例を示します。（所管行政庁との契約内容により異なる場合があります。）</w:t>
      </w:r>
    </w:p>
    <w:p w:rsidR="00BF527F" w:rsidRPr="00BF527F" w:rsidRDefault="00BF527F" w:rsidP="00BF527F">
      <w:pPr>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１）審査の流れ</w:t>
      </w:r>
    </w:p>
    <w:p w:rsidR="00BF527F" w:rsidRPr="00BF527F" w:rsidRDefault="00BF527F" w:rsidP="00BF527F">
      <w:pPr>
        <w:ind w:firstLineChars="300" w:firstLine="66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①業務の流れ　</w:t>
      </w:r>
      <w:r w:rsidRPr="00BF527F">
        <w:rPr>
          <w:rFonts w:ascii="ＭＳ ゴシック" w:eastAsia="ＭＳ ゴシック" w:hAnsi="ＭＳ ゴシック" w:cs="Times New Roman" w:hint="eastAsia"/>
          <w:bCs/>
          <w:sz w:val="22"/>
        </w:rPr>
        <w:t>[別添フロー１（２）（p.24参照）]</w:t>
      </w:r>
    </w:p>
    <w:p w:rsidR="00BF527F" w:rsidRPr="00BF527F" w:rsidRDefault="00BF527F" w:rsidP="00BF527F">
      <w:pPr>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認定申請者は所管行政庁に認定申請書及び添付図書を提出します。</w:t>
      </w:r>
    </w:p>
    <w:p w:rsidR="00BF527F" w:rsidRPr="00BF527F" w:rsidRDefault="00BF527F" w:rsidP="00BF527F">
      <w:pPr>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所管行政庁は、当財団に技術的審査の依頼をします。</w:t>
      </w:r>
    </w:p>
    <w:p w:rsidR="00BF527F" w:rsidRPr="00BF527F" w:rsidRDefault="00BF527F" w:rsidP="00BF527F">
      <w:pPr>
        <w:ind w:left="660"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sz w:val="22"/>
        </w:rPr>
        <w:lastRenderedPageBreak/>
        <w:t xml:space="preserve">　　　　当財団は技術的審査が完了し、依頼された区分の認定基準に適合していると認める場合、所管行政庁に対して適合証を交付します。</w:t>
      </w:r>
    </w:p>
    <w:p w:rsidR="00BF527F" w:rsidRPr="00BF527F" w:rsidRDefault="00BF527F" w:rsidP="00BF527F">
      <w:pPr>
        <w:rPr>
          <w:rFonts w:ascii="ＭＳ 明朝" w:eastAsia="ＭＳ 明朝" w:hAnsi="ＭＳ 明朝" w:cs="Times New Roman"/>
          <w:bCs/>
          <w:sz w:val="22"/>
        </w:rPr>
      </w:pPr>
    </w:p>
    <w:p w:rsidR="00BF527F" w:rsidRPr="00BF527F" w:rsidRDefault="00BF527F" w:rsidP="00BF527F">
      <w:pPr>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②依頼図書の流れ　</w:t>
      </w:r>
      <w:r w:rsidRPr="00BF527F">
        <w:rPr>
          <w:rFonts w:ascii="ＭＳ ゴシック" w:eastAsia="ＭＳ ゴシック" w:hAnsi="ＭＳ ゴシック" w:cs="Times New Roman" w:hint="eastAsia"/>
          <w:bCs/>
          <w:sz w:val="22"/>
        </w:rPr>
        <w:t>[別添フロー２（２）（p.27参照）]</w:t>
      </w:r>
    </w:p>
    <w:p w:rsidR="00BF527F" w:rsidRPr="00BF527F" w:rsidRDefault="00BF527F" w:rsidP="00BF527F">
      <w:pPr>
        <w:ind w:left="660"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所管行政庁は、申請者から受け取った認定申請書及び添付図書を正副各２部当財団に提出します。</w:t>
      </w:r>
    </w:p>
    <w:p w:rsidR="00BF527F" w:rsidRPr="00BF527F" w:rsidRDefault="00BF527F" w:rsidP="00BF527F">
      <w:pPr>
        <w:ind w:left="660"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当財団は技術的審査が終了したときは、所管行政庁に対して適合証に認定申請書及び添付図書を添えて交付します。</w:t>
      </w:r>
    </w:p>
    <w:p w:rsidR="00BF527F" w:rsidRPr="00BF527F" w:rsidRDefault="00BF527F" w:rsidP="00BF527F">
      <w:pPr>
        <w:ind w:left="660" w:hangingChars="300" w:hanging="660"/>
        <w:rPr>
          <w:rFonts w:ascii="ＭＳ 明朝" w:eastAsia="ＭＳ 明朝" w:hAnsi="ＭＳ 明朝" w:cs="Times New Roman"/>
          <w:bCs/>
          <w:sz w:val="22"/>
        </w:rPr>
      </w:pPr>
    </w:p>
    <w:p w:rsidR="00BF527F" w:rsidRPr="00BF527F" w:rsidRDefault="00BF527F" w:rsidP="00BF527F">
      <w:pPr>
        <w:ind w:left="660"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２）依頼手続き</w:t>
      </w:r>
    </w:p>
    <w:p w:rsidR="00BF527F" w:rsidRPr="00BF527F" w:rsidRDefault="00BF527F" w:rsidP="00BF527F">
      <w:pPr>
        <w:ind w:left="660"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①依頼の受付</w:t>
      </w:r>
    </w:p>
    <w:p w:rsidR="00BF527F" w:rsidRPr="00BF527F" w:rsidRDefault="00BF527F" w:rsidP="00BF527F">
      <w:pPr>
        <w:ind w:leftChars="315" w:left="661" w:firstLineChars="100" w:firstLine="220"/>
        <w:rPr>
          <w:rFonts w:ascii="ＭＳ 明朝" w:eastAsia="ＭＳ 明朝" w:hAnsi="ＭＳ 明朝" w:cs="Times New Roman"/>
          <w:bCs/>
          <w:sz w:val="22"/>
        </w:rPr>
      </w:pPr>
      <w:r w:rsidRPr="00BF527F">
        <w:rPr>
          <w:rFonts w:ascii="ＭＳ 明朝" w:eastAsia="ＭＳ 明朝" w:hAnsi="ＭＳ 明朝" w:cs="Times New Roman" w:hint="eastAsia"/>
          <w:bCs/>
          <w:sz w:val="22"/>
        </w:rPr>
        <w:t>当財団は所管行政庁から技術的審査の依頼があった場合は、以下の書類が添付されていることを確認します。</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ａ．認定申請書（規則第一号様式）</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ｂ．添付図書（規則第２条第１項）</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ｃ．その他必要な書類</w:t>
      </w:r>
    </w:p>
    <w:p w:rsidR="00BF527F" w:rsidRPr="00BF527F" w:rsidRDefault="00BF527F" w:rsidP="00BF527F">
      <w:pPr>
        <w:ind w:left="660" w:hangingChars="300" w:hanging="660"/>
        <w:rPr>
          <w:rFonts w:ascii="ＭＳ 明朝" w:eastAsia="ＭＳ 明朝" w:hAnsi="ＭＳ 明朝" w:cs="Times New Roman"/>
          <w:bCs/>
          <w:sz w:val="22"/>
        </w:rPr>
      </w:pP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②業務の引受</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・①で提出された書類において、以下の事項について確認します。</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ａ．依頼のあった住宅が、当当財団が定める評価業務を行う区分に該当すること</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ｂ．依頼のあった住宅の建て方（一戸建て住宅か共同住宅等）の確認をすること</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ｃ．提出図書に不足なく、かつ記載事項に漏れがないこと</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ｄ．技術的審査に係る計画の内容に明らかな問題点がないこと</w:t>
      </w:r>
    </w:p>
    <w:p w:rsidR="00BF527F" w:rsidRPr="00BF527F" w:rsidRDefault="00BF527F" w:rsidP="00BF527F">
      <w:pPr>
        <w:ind w:left="680" w:hangingChars="309" w:hanging="68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①で提出された書類の内容に疑義がある場合は必要に応じて所管行政庁に問い合わせをするか、又は、あらかじめ所管行政庁が認定申請者の承諾を得ている場合には、認定申請者に直接問い合わせをします。</w:t>
      </w:r>
    </w:p>
    <w:p w:rsidR="00BF527F" w:rsidRPr="00BF527F" w:rsidRDefault="00BF527F" w:rsidP="00BF527F">
      <w:pPr>
        <w:ind w:left="880" w:hangingChars="400" w:hanging="88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・提出図書に特に不備がない場合には所管行政庁の契約内容に基づいて引受をします。</w:t>
      </w:r>
    </w:p>
    <w:p w:rsidR="00BF527F" w:rsidRPr="00BF527F" w:rsidRDefault="00BF527F" w:rsidP="00BF527F">
      <w:pPr>
        <w:ind w:left="660" w:hangingChars="300" w:hanging="660"/>
        <w:rPr>
          <w:rFonts w:ascii="ＭＳ 明朝" w:eastAsia="ＭＳ 明朝" w:hAnsi="ＭＳ 明朝" w:cs="Times New Roman"/>
          <w:bCs/>
          <w:sz w:val="22"/>
        </w:rPr>
      </w:pPr>
    </w:p>
    <w:p w:rsidR="00BF527F" w:rsidRPr="00BF527F" w:rsidRDefault="00BF527F" w:rsidP="00BF527F">
      <w:pPr>
        <w:ind w:leftChars="210" w:left="441" w:firstLineChars="100" w:firstLine="220"/>
        <w:rPr>
          <w:rFonts w:ascii="ＭＳ 明朝" w:eastAsia="ＭＳ 明朝" w:hAnsi="ＭＳ 明朝" w:cs="Times New Roman"/>
          <w:bCs/>
          <w:sz w:val="22"/>
        </w:rPr>
      </w:pPr>
      <w:r w:rsidRPr="00BF527F">
        <w:rPr>
          <w:rFonts w:ascii="ＭＳ 明朝" w:eastAsia="ＭＳ 明朝" w:hAnsi="ＭＳ 明朝" w:cs="Times New Roman" w:hint="eastAsia"/>
          <w:bCs/>
          <w:sz w:val="22"/>
        </w:rPr>
        <w:t>③技術的審査の実施</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・②の後、技術的審査を行うことが可能となった場合は、速やかに審査を行います。</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・審査員は①で提出された書類をもって審査を行います。</w:t>
      </w:r>
    </w:p>
    <w:p w:rsidR="00BF527F" w:rsidRPr="00BF527F" w:rsidRDefault="00BF527F" w:rsidP="00BF527F">
      <w:pPr>
        <w:ind w:left="680" w:hangingChars="309" w:hanging="68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・①で提出された書類の内容に疑義がある場合は必要に応じて所管行政庁に問い</w:t>
      </w:r>
      <w:r w:rsidRPr="00BF527F">
        <w:rPr>
          <w:rFonts w:ascii="ＭＳ 明朝" w:eastAsia="ＭＳ 明朝" w:hAnsi="ＭＳ 明朝" w:cs="Times New Roman" w:hint="eastAsia"/>
          <w:bCs/>
          <w:sz w:val="22"/>
        </w:rPr>
        <w:lastRenderedPageBreak/>
        <w:t>合わせをするか、又は、あらかじめ所管行政庁が認定申請者の承諾を得ている場合には、認定申請者に直接問い合わせをします。</w:t>
      </w:r>
    </w:p>
    <w:p w:rsidR="00BF527F" w:rsidRPr="00BF527F" w:rsidRDefault="00BF527F" w:rsidP="00BF527F">
      <w:pPr>
        <w:ind w:left="680" w:hangingChars="309" w:hanging="68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・提出図書の内容に認定基準と不適合を認めた場合又は明らかな虚偽を認めた場合は、所管行政庁に対して適合証を交付できない旨とその理由を通知します。（別記様式５号）</w:t>
      </w:r>
    </w:p>
    <w:p w:rsidR="00BF527F" w:rsidRPr="00BF527F" w:rsidRDefault="00BF527F" w:rsidP="00BF527F">
      <w:pPr>
        <w:rPr>
          <w:rFonts w:ascii="ＭＳ 明朝" w:eastAsia="ＭＳ 明朝" w:hAnsi="ＭＳ 明朝" w:cs="Times New Roman"/>
          <w:bCs/>
          <w:sz w:val="22"/>
        </w:rPr>
      </w:pPr>
    </w:p>
    <w:p w:rsidR="00BF527F" w:rsidRPr="00BF527F" w:rsidRDefault="00BF527F" w:rsidP="00BF527F">
      <w:pPr>
        <w:ind w:leftChars="315" w:left="661"/>
        <w:rPr>
          <w:rFonts w:ascii="ＭＳ 明朝" w:eastAsia="ＭＳ 明朝" w:hAnsi="ＭＳ 明朝" w:cs="Times New Roman"/>
          <w:bCs/>
          <w:sz w:val="22"/>
        </w:rPr>
      </w:pPr>
      <w:r w:rsidRPr="00BF527F">
        <w:rPr>
          <w:rFonts w:ascii="ＭＳ 明朝" w:eastAsia="ＭＳ 明朝" w:hAnsi="ＭＳ 明朝" w:cs="Times New Roman" w:hint="eastAsia"/>
          <w:bCs/>
          <w:sz w:val="22"/>
        </w:rPr>
        <w:t>④料金</w:t>
      </w:r>
    </w:p>
    <w:p w:rsidR="00BF527F" w:rsidRPr="00BF527F" w:rsidRDefault="00BF527F" w:rsidP="00BF527F">
      <w:pPr>
        <w:ind w:left="660"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所管行政庁との契約によります。</w:t>
      </w:r>
    </w:p>
    <w:p w:rsidR="00BF527F" w:rsidRPr="00BF527F" w:rsidRDefault="00BF527F" w:rsidP="00BF527F">
      <w:pPr>
        <w:ind w:left="660" w:hangingChars="300" w:hanging="660"/>
        <w:rPr>
          <w:rFonts w:ascii="ＭＳ 明朝" w:eastAsia="ＭＳ 明朝" w:hAnsi="ＭＳ 明朝" w:cs="Times New Roman"/>
          <w:bCs/>
          <w:sz w:val="22"/>
        </w:rPr>
      </w:pPr>
    </w:p>
    <w:p w:rsidR="00BF527F" w:rsidRPr="00BF527F" w:rsidRDefault="00BF527F" w:rsidP="00BF527F">
      <w:pPr>
        <w:ind w:left="660"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⑤適合証の交付</w:t>
      </w:r>
    </w:p>
    <w:p w:rsidR="00BF527F" w:rsidRPr="00BF527F" w:rsidRDefault="00BF527F" w:rsidP="00BF527F">
      <w:pPr>
        <w:ind w:left="660"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・技術的審査が完了し、依頼された区分の認定基準に適合すると認める場合、所管行政庁に対して適合証を交付します。</w:t>
      </w:r>
    </w:p>
    <w:p w:rsidR="00BF527F" w:rsidRPr="00BF527F" w:rsidRDefault="00BF527F" w:rsidP="00BF527F">
      <w:pPr>
        <w:ind w:left="660"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適合証の交付は、認定申請書及び添付図書を正副各２部添えて行います。このとき、技術的審査の記録を保存する必要があると判断する当財団においては、自ら写しをとってください。（所管行政庁の希望によっては、認定申請書及び添付図書の正本を当財団で保管する場合もあると考えられます。）</w:t>
      </w:r>
    </w:p>
    <w:p w:rsidR="00BF527F" w:rsidRPr="00BF527F" w:rsidRDefault="00BF527F" w:rsidP="00BF527F">
      <w:pPr>
        <w:rPr>
          <w:rFonts w:ascii="ＭＳ 明朝" w:eastAsia="ＭＳ 明朝" w:hAnsi="ＭＳ 明朝" w:cs="Times New Roman"/>
          <w:bCs/>
          <w:sz w:val="22"/>
        </w:rPr>
      </w:pPr>
    </w:p>
    <w:p w:rsidR="00BF527F" w:rsidRPr="00BF527F" w:rsidRDefault="00BF527F" w:rsidP="00BF527F">
      <w:pPr>
        <w:ind w:left="663" w:hangingChars="300" w:hanging="663"/>
        <w:rPr>
          <w:rFonts w:ascii="Century" w:eastAsia="ＭＳ 明朝" w:hAnsi="Century" w:cs="Times New Roman"/>
          <w:b/>
          <w:bCs/>
          <w:sz w:val="22"/>
        </w:rPr>
      </w:pPr>
      <w:r w:rsidRPr="00BF527F">
        <w:rPr>
          <w:rFonts w:ascii="ＭＳ 明朝" w:eastAsia="ＭＳ 明朝" w:hAnsi="ＭＳ 明朝" w:cs="Times New Roman" w:hint="eastAsia"/>
          <w:b/>
          <w:bCs/>
          <w:sz w:val="22"/>
        </w:rPr>
        <w:t xml:space="preserve">2章　</w:t>
      </w:r>
      <w:r w:rsidRPr="00BF527F">
        <w:rPr>
          <w:rFonts w:ascii="Century" w:eastAsia="ＭＳ 明朝" w:hAnsi="Century" w:cs="Times New Roman" w:hint="eastAsia"/>
          <w:b/>
          <w:bCs/>
          <w:sz w:val="22"/>
        </w:rPr>
        <w:t>技術的審査の要領</w:t>
      </w:r>
    </w:p>
    <w:p w:rsidR="00BF527F" w:rsidRPr="00BF527F" w:rsidRDefault="00BF527F" w:rsidP="00BF527F">
      <w:pPr>
        <w:ind w:left="453" w:hangingChars="206" w:hanging="453"/>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技術的審査については、国土交通省住宅局住宅生産課監修・財団法人ベターリビング発行「長期優良住宅 認定マニュアル」と以下に従って審査します。</w:t>
      </w:r>
    </w:p>
    <w:p w:rsidR="00BF527F" w:rsidRPr="00BF527F" w:rsidRDefault="00BF527F" w:rsidP="00BF527F">
      <w:pPr>
        <w:ind w:left="440" w:hangingChars="200" w:hanging="440"/>
        <w:rPr>
          <w:rFonts w:ascii="ＭＳ 明朝" w:eastAsia="ＭＳ 明朝" w:hAnsi="ＭＳ 明朝" w:cs="Times New Roman"/>
          <w:bCs/>
          <w:sz w:val="22"/>
        </w:rPr>
      </w:pP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１．対象となる基準の確認</w:t>
      </w:r>
    </w:p>
    <w:p w:rsidR="00BF527F" w:rsidRPr="00BF527F" w:rsidRDefault="00BF527F" w:rsidP="00BF527F">
      <w:pPr>
        <w:ind w:leftChars="-142" w:left="362" w:hangingChars="300" w:hanging="66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依頼書及び認定申請書により審査対象住宅の建て方、構造種別、立地する地域等、基準の適用の前提となる基本的事項を確認します。</w:t>
      </w:r>
    </w:p>
    <w:p w:rsidR="00BF527F" w:rsidRPr="00BF527F" w:rsidRDefault="00BF527F" w:rsidP="00BF527F">
      <w:pPr>
        <w:ind w:leftChars="171" w:left="359" w:firstLineChars="136" w:firstLine="299"/>
        <w:rPr>
          <w:rFonts w:ascii="ＭＳ 明朝" w:eastAsia="ＭＳ 明朝" w:hAnsi="ＭＳ 明朝" w:cs="Times New Roman"/>
          <w:bCs/>
          <w:sz w:val="22"/>
        </w:rPr>
      </w:pPr>
      <w:r w:rsidRPr="00BF527F">
        <w:rPr>
          <w:rFonts w:ascii="ＭＳ 明朝" w:eastAsia="ＭＳ 明朝" w:hAnsi="ＭＳ 明朝" w:cs="Times New Roman" w:hint="eastAsia"/>
          <w:bCs/>
          <w:sz w:val="22"/>
        </w:rPr>
        <w:t>ここで、認定申請日時点での認定基準がその審査対象住宅の認定基準となりますので、依頼書に記載されている認定申請予定日でもって、適用する認定基準での審査となることを判断します。</w:t>
      </w:r>
    </w:p>
    <w:p w:rsidR="00BF527F" w:rsidRPr="00BF527F" w:rsidRDefault="00BF527F" w:rsidP="00BF527F">
      <w:pPr>
        <w:ind w:leftChars="171" w:left="359" w:firstLineChars="136" w:firstLine="299"/>
        <w:rPr>
          <w:rFonts w:ascii="ＭＳ 明朝" w:eastAsia="ＭＳ 明朝" w:hAnsi="ＭＳ 明朝" w:cs="Times New Roman"/>
          <w:bCs/>
          <w:sz w:val="22"/>
        </w:rPr>
      </w:pPr>
      <w:r w:rsidRPr="00BF527F">
        <w:rPr>
          <w:rFonts w:ascii="ＭＳ 明朝" w:eastAsia="ＭＳ 明朝" w:hAnsi="ＭＳ 明朝" w:cs="Times New Roman" w:hint="eastAsia"/>
          <w:bCs/>
          <w:sz w:val="22"/>
        </w:rPr>
        <w:t>このため、実際の認定申請日が認定申請予定日と異なったことにより、適用する認定基準が異なる場合には、適合証の有効性が失われます。</w:t>
      </w:r>
    </w:p>
    <w:p w:rsidR="00BF527F" w:rsidRPr="00BF527F" w:rsidRDefault="00BF527F" w:rsidP="00BF527F">
      <w:pPr>
        <w:rPr>
          <w:rFonts w:ascii="ＭＳ 明朝" w:eastAsia="ＭＳ 明朝" w:hAnsi="ＭＳ 明朝" w:cs="Times New Roman"/>
          <w:bCs/>
          <w:sz w:val="22"/>
        </w:rPr>
      </w:pP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２．設計内容説明書等と基準の照合</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設計内容説明書（必要な場合は、関連図書を含む。）と基準との照合により適合を判断します。ただし、設計住宅性能評価と同時に依頼する場合については、設計住宅性能評価に添付されている設計内容説明書に記載されている内容と重複しているものの審査は省略することができます。</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３．設計内容説明書と関連図書との照合</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lastRenderedPageBreak/>
        <w:t xml:space="preserve">　　　設計内容説明書と記載内容の信頼性を確認するために関連図書との照合を行います。</w:t>
      </w:r>
    </w:p>
    <w:p w:rsidR="00BF527F" w:rsidRPr="00BF527F" w:rsidRDefault="00BF527F" w:rsidP="00BF527F">
      <w:pPr>
        <w:ind w:left="440" w:hangingChars="200" w:hanging="440"/>
        <w:rPr>
          <w:rFonts w:ascii="ＭＳ 明朝" w:eastAsia="ＭＳ 明朝" w:hAnsi="ＭＳ 明朝" w:cs="Times New Roman"/>
          <w:bCs/>
          <w:sz w:val="22"/>
        </w:rPr>
      </w:pP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４．住宅型式性能認定書の活用</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住宅型式性能認定に係る住宅又は住宅の部分については、認定基準の内容が評価方法基準と同じである場合は、住宅型式性能認定書が添付されていれば、設計内容説明書（必要な場合は、関連図書を含む。）に記載された事項と住宅型式性能認定書の内容とを照合し、適合している場合は当該基準に適合しているとみなします。</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また、認定基準のうち評価方法基準に定められていないものについても、当該住宅型式性能認定において、当該基準に適合する性能を有すると認められる場合は、同様に設計内容説明書（必要な場合は、関連図書を含む。）に記載された事項と住宅型式性能認定書の内容とを照合し、適合しているときは、当該住宅型式性能認定に係る住宅又は住宅の部分については、当該基準に適合しているとみなします。</w:t>
      </w:r>
    </w:p>
    <w:p w:rsidR="00BF527F" w:rsidRPr="00BF527F" w:rsidRDefault="00BF527F" w:rsidP="00BF527F">
      <w:pPr>
        <w:ind w:left="440" w:hangingChars="200" w:hanging="440"/>
        <w:rPr>
          <w:rFonts w:ascii="ＭＳ 明朝" w:eastAsia="ＭＳ 明朝" w:hAnsi="ＭＳ 明朝" w:cs="Times New Roman"/>
          <w:bCs/>
          <w:sz w:val="22"/>
        </w:rPr>
      </w:pPr>
    </w:p>
    <w:p w:rsidR="00BF527F" w:rsidRPr="00BF527F" w:rsidRDefault="00BF527F" w:rsidP="00BF527F">
      <w:pPr>
        <w:ind w:left="440" w:hangingChars="200" w:hanging="440"/>
        <w:rPr>
          <w:rFonts w:ascii="ＭＳ ゴシック" w:eastAsia="ＭＳ ゴシック" w:hAnsi="ＭＳ ゴシック" w:cs="Times New Roman"/>
          <w:bCs/>
          <w:sz w:val="22"/>
        </w:rPr>
      </w:pPr>
      <w:r w:rsidRPr="00BF527F">
        <w:rPr>
          <w:rFonts w:ascii="ＭＳ 明朝" w:eastAsia="ＭＳ 明朝" w:hAnsi="ＭＳ 明朝" w:cs="Times New Roman" w:hint="eastAsia"/>
          <w:bCs/>
          <w:sz w:val="22"/>
        </w:rPr>
        <w:t xml:space="preserve">　５．型式住宅部分等製造者認証書の活用</w:t>
      </w:r>
    </w:p>
    <w:p w:rsidR="00BF527F" w:rsidRPr="00BF527F" w:rsidRDefault="00BF527F" w:rsidP="00BF527F">
      <w:pPr>
        <w:ind w:left="440" w:hangingChars="200" w:hanging="440"/>
        <w:rPr>
          <w:rFonts w:ascii="ＭＳ 明朝" w:eastAsia="ＭＳ 明朝" w:hAnsi="ＭＳ 明朝" w:cs="Times New Roman"/>
          <w:bCs/>
          <w:dstrike/>
          <w:sz w:val="22"/>
        </w:rPr>
      </w:pPr>
      <w:r w:rsidRPr="00BF527F">
        <w:rPr>
          <w:rFonts w:ascii="ＭＳ ゴシック" w:eastAsia="ＭＳ ゴシック" w:hAnsi="ＭＳ ゴシック" w:cs="Times New Roman" w:hint="eastAsia"/>
          <w:bCs/>
          <w:sz w:val="22"/>
        </w:rPr>
        <w:t xml:space="preserve">　　　</w:t>
      </w:r>
      <w:r w:rsidRPr="00BF527F">
        <w:rPr>
          <w:rFonts w:ascii="ＭＳ ゴシック" w:eastAsia="ＭＳ 明朝" w:hAnsi="ＭＳ ゴシック" w:cs="Times New Roman" w:hint="eastAsia"/>
          <w:bCs/>
          <w:sz w:val="22"/>
        </w:rPr>
        <w:t>型式住宅部分等</w:t>
      </w:r>
      <w:r w:rsidRPr="00BF527F">
        <w:rPr>
          <w:rFonts w:ascii="ＭＳ 明朝" w:eastAsia="ＭＳ 明朝" w:hAnsi="ＭＳ 明朝" w:cs="Times New Roman" w:hint="eastAsia"/>
          <w:bCs/>
          <w:sz w:val="22"/>
        </w:rPr>
        <w:t>製造者認証に係る住宅又は住宅の部分については、その製造者には</w:t>
      </w:r>
      <w:r w:rsidRPr="00BF527F">
        <w:rPr>
          <w:rFonts w:ascii="Century" w:eastAsia="ＭＳ 明朝" w:hAnsi="Century" w:cs="Times New Roman" w:hint="eastAsia"/>
          <w:szCs w:val="24"/>
        </w:rPr>
        <w:t>住宅品質確保促進法</w:t>
      </w:r>
      <w:r w:rsidRPr="00BF527F">
        <w:rPr>
          <w:rFonts w:ascii="ＭＳ 明朝" w:eastAsia="ＭＳ 明朝" w:hAnsi="ＭＳ 明朝" w:cs="Times New Roman" w:hint="eastAsia"/>
          <w:bCs/>
          <w:sz w:val="22"/>
        </w:rPr>
        <w:t>第38条の義務が課せられているので、型式住宅部分等製造者認証書が添付されていれば、設計内容説明書に記載されている認証番号と認証書の認証番号とを照合し、適合しているときは、当該住宅又は住宅の部分は当該認証に係る型式が有する性能を有しているとみなします。この場合、型式住宅部分等の性能に応じて、添付図書の一部又は全部を省略できる場合があります。</w:t>
      </w:r>
    </w:p>
    <w:p w:rsidR="00BF527F" w:rsidRPr="00BF527F" w:rsidRDefault="00BF527F" w:rsidP="00BF527F">
      <w:pPr>
        <w:rPr>
          <w:rFonts w:ascii="ＭＳ 明朝" w:eastAsia="ＭＳ 明朝" w:hAnsi="ＭＳ 明朝" w:cs="Times New Roman"/>
          <w:bCs/>
          <w:sz w:val="22"/>
        </w:rPr>
      </w:pP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６．特別評価方法認定書の活用</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特別評価方法に係る住宅又は住宅の部分については、認定基準の内容が評価方法基準と同じである場合は、特別評価方法認定書が添付されていれば、設計内容説明書（必要な場合は関連図書を含む。）に記載されている事項と特別評価方法認定書とを照合し、適合しているときは、当該住宅又は住宅の部分は当該基準に適合しているとみなします。</w:t>
      </w:r>
    </w:p>
    <w:p w:rsidR="00BF527F" w:rsidRPr="00BF527F" w:rsidRDefault="00BF527F" w:rsidP="00BF527F">
      <w:pPr>
        <w:ind w:left="440" w:hangingChars="200" w:hanging="440"/>
        <w:rPr>
          <w:rFonts w:ascii="ＭＳ 明朝" w:eastAsia="ＭＳ 明朝" w:hAnsi="ＭＳ 明朝" w:cs="Times New Roman"/>
          <w:bCs/>
          <w:sz w:val="22"/>
        </w:rPr>
      </w:pP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７．登録住宅型式性能認定等当財団による評価方法基準に定められた基準以外のものに関する住宅型式性能確認書の活用</w:t>
      </w:r>
    </w:p>
    <w:p w:rsidR="00BF527F" w:rsidRPr="00BF527F" w:rsidRDefault="00BF527F" w:rsidP="00BF527F">
      <w:pPr>
        <w:ind w:left="440" w:hangingChars="200" w:hanging="440"/>
        <w:rPr>
          <w:rFonts w:ascii="ＭＳ 明朝" w:eastAsia="ＭＳ 明朝" w:hAnsi="ＭＳ 明朝" w:cs="Times New Roman"/>
          <w:bCs/>
          <w:dstrike/>
          <w:sz w:val="22"/>
        </w:rPr>
      </w:pPr>
      <w:r w:rsidRPr="00BF527F">
        <w:rPr>
          <w:rFonts w:ascii="ＭＳ 明朝" w:eastAsia="ＭＳ 明朝" w:hAnsi="ＭＳ 明朝" w:cs="Times New Roman" w:hint="eastAsia"/>
          <w:bCs/>
          <w:sz w:val="22"/>
        </w:rPr>
        <w:t xml:space="preserve">　　　登録住宅型式性能認定等当財団においては、評価方法基準に定められた基準以外のものに関して、認定基準への適合の確認をすることにより技術的審査を合理的かつ効率的に行うことに資することとしています。したがって、当該確認に係る住宅又は住宅の部分については、登録住宅型式性能認定等当財団が交付する評価方法基準に定める基準以外のものを含めた認定基準に適合している旨を明らかにする住</w:t>
      </w:r>
      <w:r w:rsidRPr="00BF527F">
        <w:rPr>
          <w:rFonts w:ascii="ＭＳ 明朝" w:eastAsia="ＭＳ 明朝" w:hAnsi="ＭＳ 明朝" w:cs="Times New Roman" w:hint="eastAsia"/>
          <w:bCs/>
          <w:sz w:val="22"/>
        </w:rPr>
        <w:lastRenderedPageBreak/>
        <w:t>宅型式性能確認書が添付されれば、設計内容説明書（必要な場合は、関連図書を含む。）に記載された事項と住宅型式性能確認書の内容とを照合し、適合しているときは、当該住宅又は住宅の部分は当該基準に適合しているとみなします。</w:t>
      </w:r>
    </w:p>
    <w:p w:rsidR="00BF527F" w:rsidRPr="00BF527F" w:rsidRDefault="00BF527F" w:rsidP="00BF527F">
      <w:pPr>
        <w:ind w:left="440" w:hangingChars="200" w:hanging="440"/>
        <w:rPr>
          <w:rFonts w:ascii="ＭＳ 明朝" w:eastAsia="ＭＳ 明朝" w:hAnsi="ＭＳ 明朝" w:cs="Times New Roman"/>
          <w:bCs/>
          <w:sz w:val="22"/>
        </w:rPr>
      </w:pP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８．登録試験当財団による評価方法基準に定められた基準以外のものを含めた認定基準に関する特別の評価方法のための証明書の活用</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登録試験当財団は、評価方法基準に定められた基準以外のものを含めた基準に関して、特別の建築材料若しくは構造方法又は特別の試験方法若しくは計算方法に関する試験、分析又は測定（以下単に「試験」という。）の結果の証明をすることにより技術的審査を合理的かつ効率的に行うことに資することとしています。したがって、当該試験に係る住宅又は住宅の部分については、登録試験当財団が交付する当該基準についての試験の結果の証明書が添付されれば、設計内容説明書（必要な場合は、関連図書を含む。）に記載された事項と当該証明書の内容とを照合し、適合している場合は、当該住宅又は住宅の部分は当該基準に適合しているとみなします。</w:t>
      </w:r>
    </w:p>
    <w:p w:rsidR="00BF527F" w:rsidRPr="00BF527F" w:rsidRDefault="00BF527F" w:rsidP="00BF527F">
      <w:pPr>
        <w:ind w:left="440" w:hangingChars="200" w:hanging="440"/>
        <w:rPr>
          <w:rFonts w:ascii="ＭＳ 明朝" w:eastAsia="ＭＳ 明朝" w:hAnsi="ＭＳ 明朝" w:cs="Times New Roman"/>
          <w:bCs/>
          <w:sz w:val="22"/>
        </w:rPr>
      </w:pPr>
    </w:p>
    <w:p w:rsidR="00BF527F" w:rsidRPr="00BF527F" w:rsidRDefault="00BF527F" w:rsidP="00BF527F">
      <w:pPr>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９．法第</w:t>
      </w:r>
      <w:r w:rsidRPr="00BF527F">
        <w:rPr>
          <w:rFonts w:ascii="Century" w:eastAsia="ＭＳ 明朝" w:hAnsi="ＭＳ 明朝" w:cs="Times New Roman"/>
          <w:bCs/>
          <w:sz w:val="22"/>
        </w:rPr>
        <w:t>６</w:t>
      </w:r>
      <w:r w:rsidRPr="00BF527F">
        <w:rPr>
          <w:rFonts w:ascii="ＭＳ 明朝" w:eastAsia="ＭＳ 明朝" w:hAnsi="ＭＳ 明朝" w:cs="Times New Roman" w:hint="eastAsia"/>
          <w:bCs/>
          <w:sz w:val="22"/>
        </w:rPr>
        <w:t>条第</w:t>
      </w:r>
      <w:r w:rsidRPr="00BF527F">
        <w:rPr>
          <w:rFonts w:ascii="Century" w:eastAsia="ＭＳ 明朝" w:hAnsi="Century" w:cs="Times New Roman"/>
          <w:sz w:val="22"/>
        </w:rPr>
        <w:t>１</w:t>
      </w:r>
      <w:r w:rsidRPr="00BF527F">
        <w:rPr>
          <w:rFonts w:ascii="ＭＳ 明朝" w:eastAsia="ＭＳ 明朝" w:hAnsi="ＭＳ 明朝" w:cs="Times New Roman" w:hint="eastAsia"/>
          <w:bCs/>
          <w:sz w:val="22"/>
        </w:rPr>
        <w:t>項第</w:t>
      </w:r>
      <w:r w:rsidRPr="00BF527F">
        <w:rPr>
          <w:rFonts w:ascii="Century" w:eastAsia="ＭＳ 明朝" w:hAnsi="Century" w:cs="Times New Roman"/>
          <w:bCs/>
          <w:sz w:val="22"/>
        </w:rPr>
        <w:t>3</w:t>
      </w:r>
      <w:r w:rsidRPr="00BF527F">
        <w:rPr>
          <w:rFonts w:ascii="ＭＳ 明朝" w:eastAsia="ＭＳ 明朝" w:hAnsi="ＭＳ 明朝" w:cs="Times New Roman" w:hint="eastAsia"/>
          <w:bCs/>
          <w:sz w:val="22"/>
        </w:rPr>
        <w:t>号関係（居住環境の維持及び向上の配慮）の審査</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所管行政庁によっては、</w:t>
      </w:r>
      <w:r w:rsidRPr="00BF527F">
        <w:rPr>
          <w:rFonts w:ascii="Century" w:eastAsia="ＭＳ 明朝" w:hAnsi="Century" w:cs="Times New Roman" w:hint="eastAsia"/>
          <w:sz w:val="22"/>
        </w:rPr>
        <w:t>法</w:t>
      </w:r>
      <w:r w:rsidRPr="00BF527F">
        <w:rPr>
          <w:rFonts w:ascii="Century" w:eastAsia="ＭＳ 明朝" w:hAnsi="Century" w:cs="Times New Roman" w:hint="eastAsia"/>
          <w:sz w:val="22"/>
        </w:rPr>
        <w:t>6</w:t>
      </w:r>
      <w:r w:rsidRPr="00BF527F">
        <w:rPr>
          <w:rFonts w:ascii="Century" w:eastAsia="ＭＳ 明朝" w:hAnsi="Century" w:cs="Times New Roman" w:hint="eastAsia"/>
          <w:sz w:val="22"/>
        </w:rPr>
        <w:t>条第１項第</w:t>
      </w:r>
      <w:r w:rsidRPr="00BF527F">
        <w:rPr>
          <w:rFonts w:ascii="Century" w:eastAsia="ＭＳ 明朝" w:hAnsi="Century" w:cs="Times New Roman" w:hint="eastAsia"/>
          <w:sz w:val="22"/>
        </w:rPr>
        <w:t>3</w:t>
      </w:r>
      <w:r w:rsidRPr="00BF527F">
        <w:rPr>
          <w:rFonts w:ascii="Century" w:eastAsia="ＭＳ 明朝" w:hAnsi="Century" w:cs="Times New Roman" w:hint="eastAsia"/>
          <w:sz w:val="22"/>
        </w:rPr>
        <w:t>号関係</w:t>
      </w:r>
      <w:r w:rsidRPr="00BF527F">
        <w:rPr>
          <w:rFonts w:ascii="ＭＳ 明朝" w:eastAsia="ＭＳ 明朝" w:hAnsi="ＭＳ 明朝" w:cs="Times New Roman" w:hint="eastAsia"/>
          <w:bCs/>
          <w:sz w:val="22"/>
        </w:rPr>
        <w:t>（居住環境の維持及び向上の配慮）の技術的審査を指定する区分とすることが考えられます。この場合、地域における居住環境にかかる制限への適合を審査する必要があることから、指定確認検査当財団（他の指定確認検査当財団に依頼する場合を含む。）の確認検査員の補助を得て審査を行うこととします。</w:t>
      </w:r>
    </w:p>
    <w:p w:rsidR="00BF527F" w:rsidRPr="00BF527F" w:rsidRDefault="00BF527F" w:rsidP="00BF527F">
      <w:pPr>
        <w:rPr>
          <w:rFonts w:ascii="ＭＳ 明朝" w:eastAsia="ＭＳ 明朝" w:hAnsi="ＭＳ 明朝" w:cs="Times New Roman"/>
          <w:b/>
          <w:bCs/>
          <w:sz w:val="22"/>
        </w:rPr>
      </w:pPr>
    </w:p>
    <w:p w:rsidR="00BF527F" w:rsidRPr="00BF527F" w:rsidRDefault="00BF527F" w:rsidP="00BF527F">
      <w:pPr>
        <w:ind w:left="442" w:hangingChars="200" w:hanging="442"/>
        <w:rPr>
          <w:rFonts w:ascii="ＭＳ 明朝" w:eastAsia="ＭＳ 明朝" w:hAnsi="ＭＳ 明朝" w:cs="Times New Roman"/>
          <w:bCs/>
          <w:sz w:val="22"/>
        </w:rPr>
      </w:pPr>
      <w:r w:rsidRPr="00BF527F">
        <w:rPr>
          <w:rFonts w:ascii="ＭＳ 明朝" w:eastAsia="ＭＳ 明朝" w:hAnsi="ＭＳ 明朝" w:cs="Times New Roman" w:hint="eastAsia"/>
          <w:b/>
          <w:bCs/>
          <w:sz w:val="22"/>
        </w:rPr>
        <w:t xml:space="preserve">　</w:t>
      </w:r>
      <w:r w:rsidRPr="00BF527F">
        <w:rPr>
          <w:rFonts w:ascii="ＭＳ 明朝" w:eastAsia="ＭＳ 明朝" w:hAnsi="ＭＳ 明朝" w:cs="Times New Roman" w:hint="eastAsia"/>
          <w:bCs/>
          <w:sz w:val="22"/>
        </w:rPr>
        <w:t>10．審査の確定</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ａ．設計内容が基準に適合しているものの、一部明らかな記載ミス等がある場合</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依頼者が記載内容の修正を行った場合はその修正箇所を確認し、その結果を適合証として交付します。また、依頼者が修正を行わない場合は、依頼者に対して適合証を交付できない旨とその理由を通知します。（別記様式５号）</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ｂ．設計内容が基準に適合しない場合</w:t>
      </w:r>
    </w:p>
    <w:p w:rsidR="00BF527F" w:rsidRPr="00BF527F" w:rsidRDefault="00BF527F" w:rsidP="00BF527F">
      <w:pPr>
        <w:ind w:left="440" w:hangingChars="200" w:hanging="440"/>
        <w:rPr>
          <w:rFonts w:ascii="ＭＳ 明朝" w:eastAsia="ＭＳ 明朝" w:hAnsi="ＭＳ 明朝" w:cs="Times New Roman"/>
          <w:bCs/>
          <w:sz w:val="22"/>
        </w:rPr>
      </w:pPr>
      <w:r w:rsidRPr="00BF527F">
        <w:rPr>
          <w:rFonts w:ascii="ＭＳ 明朝" w:eastAsia="ＭＳ 明朝" w:hAnsi="ＭＳ 明朝" w:cs="Times New Roman" w:hint="eastAsia"/>
          <w:bCs/>
          <w:sz w:val="22"/>
        </w:rPr>
        <w:t xml:space="preserve">　　　依頼者に対して、設計内容の変更が必要である旨を伝えます。依頼者が変更を行った場合は改めて審査を行い、基準に適合すると認めるときは、その結果を適合証として交付します。また、依頼者が変更を行わない場合は、依頼者に対して適合証を交付できない旨とその理由を通知します。（別記様式５号）</w:t>
      </w:r>
    </w:p>
    <w:p w:rsidR="00BF527F" w:rsidRDefault="00BF527F" w:rsidP="00BF527F">
      <w:pPr>
        <w:ind w:left="440" w:hangingChars="200" w:hanging="440"/>
        <w:rPr>
          <w:rFonts w:ascii="ＭＳ 明朝" w:eastAsia="ＭＳ 明朝" w:hAnsi="ＭＳ 明朝" w:cs="Times New Roman"/>
          <w:bCs/>
          <w:sz w:val="22"/>
        </w:rPr>
      </w:pPr>
    </w:p>
    <w:p w:rsidR="009D4024" w:rsidRPr="00BF527F" w:rsidRDefault="009D4024" w:rsidP="00BF527F">
      <w:pPr>
        <w:ind w:left="440" w:hangingChars="200" w:hanging="440"/>
        <w:rPr>
          <w:rFonts w:ascii="ＭＳ 明朝" w:eastAsia="ＭＳ 明朝" w:hAnsi="ＭＳ 明朝" w:cs="Times New Roman"/>
          <w:bCs/>
          <w:sz w:val="22"/>
        </w:rPr>
      </w:pPr>
    </w:p>
    <w:p w:rsidR="00BF527F" w:rsidRPr="00BF527F" w:rsidRDefault="00BF527F" w:rsidP="00BF527F">
      <w:pPr>
        <w:snapToGrid w:val="0"/>
        <w:rPr>
          <w:rFonts w:ascii="Century" w:eastAsia="ＭＳ 明朝" w:hAnsi="Century" w:cs="Times New Roman"/>
          <w:sz w:val="22"/>
        </w:rPr>
      </w:pPr>
      <w:r w:rsidRPr="00BF527F">
        <w:rPr>
          <w:rFonts w:ascii="Century" w:eastAsia="ＭＳ 明朝" w:hAnsi="Century" w:cs="Times New Roman" w:hint="eastAsia"/>
          <w:sz w:val="22"/>
        </w:rPr>
        <w:t>（附則）</w:t>
      </w:r>
      <w:r w:rsidRPr="00BF527F">
        <w:rPr>
          <w:rFonts w:ascii="Century" w:eastAsia="ＭＳ 明朝" w:hAnsi="Century" w:cs="Times New Roman" w:hint="eastAsia"/>
          <w:sz w:val="22"/>
        </w:rPr>
        <w:t xml:space="preserve">  </w:t>
      </w:r>
      <w:r w:rsidRPr="00BF527F">
        <w:rPr>
          <w:rFonts w:ascii="Century" w:eastAsia="ＭＳ 明朝" w:hAnsi="Century" w:cs="Times New Roman" w:hint="eastAsia"/>
          <w:sz w:val="22"/>
        </w:rPr>
        <w:t>この技術的審査の手引きは、平成２</w:t>
      </w:r>
      <w:r w:rsidR="00A3780D">
        <w:rPr>
          <w:rFonts w:ascii="Century" w:eastAsia="ＭＳ 明朝" w:hAnsi="Century" w:cs="Times New Roman" w:hint="eastAsia"/>
          <w:sz w:val="22"/>
        </w:rPr>
        <w:t>７</w:t>
      </w:r>
      <w:r w:rsidRPr="00BF527F">
        <w:rPr>
          <w:rFonts w:ascii="Century" w:eastAsia="ＭＳ 明朝" w:hAnsi="Century" w:cs="Times New Roman" w:hint="eastAsia"/>
          <w:sz w:val="22"/>
        </w:rPr>
        <w:t>年</w:t>
      </w:r>
      <w:r w:rsidR="00A3780D">
        <w:rPr>
          <w:rFonts w:ascii="Century" w:eastAsia="ＭＳ 明朝" w:hAnsi="Century" w:cs="Times New Roman" w:hint="eastAsia"/>
          <w:sz w:val="22"/>
        </w:rPr>
        <w:t>７</w:t>
      </w:r>
      <w:r w:rsidRPr="00BF527F">
        <w:rPr>
          <w:rFonts w:ascii="Century" w:eastAsia="ＭＳ 明朝" w:hAnsi="Century" w:cs="Times New Roman" w:hint="eastAsia"/>
          <w:sz w:val="22"/>
        </w:rPr>
        <w:t>月</w:t>
      </w:r>
      <w:r w:rsidR="00A3780D">
        <w:rPr>
          <w:rFonts w:ascii="Century" w:eastAsia="ＭＳ 明朝" w:hAnsi="Century" w:cs="Times New Roman" w:hint="eastAsia"/>
          <w:sz w:val="22"/>
        </w:rPr>
        <w:t>１</w:t>
      </w:r>
      <w:r w:rsidRPr="00BF527F">
        <w:rPr>
          <w:rFonts w:ascii="Century" w:eastAsia="ＭＳ 明朝" w:hAnsi="Century" w:cs="Times New Roman" w:hint="eastAsia"/>
          <w:sz w:val="22"/>
        </w:rPr>
        <w:t>日より施行する。</w:t>
      </w:r>
    </w:p>
    <w:p w:rsidR="002332C5" w:rsidRDefault="002332C5"/>
    <w:p w:rsidR="009D4024" w:rsidRPr="009D4024" w:rsidRDefault="009D4024"/>
    <w:p w:rsidR="00656972" w:rsidRDefault="00656972"/>
    <w:p w:rsidR="00656972" w:rsidRDefault="00656972"/>
    <w:p w:rsidR="00656972" w:rsidRDefault="00656972"/>
    <w:p w:rsidR="00656972" w:rsidRDefault="00656972"/>
    <w:p w:rsidR="00656972" w:rsidRDefault="00656972"/>
    <w:p w:rsidR="00656972" w:rsidRDefault="00656972"/>
    <w:p w:rsidR="00656972" w:rsidRDefault="00656972"/>
    <w:p w:rsidR="00656972" w:rsidRDefault="00656972"/>
    <w:p w:rsidR="00656972" w:rsidRDefault="00656972"/>
    <w:p w:rsidR="00656972" w:rsidRDefault="00656972"/>
    <w:p w:rsidR="00656972" w:rsidRDefault="00656972"/>
    <w:p w:rsidR="00656972" w:rsidRDefault="00656972"/>
    <w:p w:rsidR="00656972" w:rsidRDefault="00656972"/>
    <w:p w:rsidR="00656972" w:rsidRDefault="00656972"/>
    <w:p w:rsidR="00656972" w:rsidRDefault="00656972"/>
    <w:p w:rsidR="00656972" w:rsidRDefault="00656972"/>
    <w:p w:rsidR="00656972" w:rsidRDefault="00656972"/>
    <w:p w:rsidR="00656972" w:rsidRDefault="00656972"/>
    <w:p w:rsidR="00656972" w:rsidRDefault="00656972"/>
    <w:p w:rsidR="00656972" w:rsidRDefault="00656972"/>
    <w:p w:rsidR="00656972" w:rsidRDefault="00656972"/>
    <w:p w:rsidR="00656972" w:rsidRDefault="00656972"/>
    <w:p w:rsidR="00656972" w:rsidRDefault="00656972"/>
    <w:p w:rsidR="00656972" w:rsidRDefault="00656972"/>
    <w:p w:rsidR="00656972" w:rsidRDefault="00656972"/>
    <w:p w:rsidR="00656972" w:rsidRDefault="00656972"/>
    <w:p w:rsidR="00656972" w:rsidRDefault="00656972"/>
    <w:p w:rsidR="00656972" w:rsidRDefault="00656972"/>
    <w:p w:rsidR="00656972" w:rsidRDefault="00656972"/>
    <w:p w:rsidR="00656972" w:rsidRDefault="00656972"/>
    <w:p w:rsidR="009D4024" w:rsidRDefault="009D4024"/>
    <w:p w:rsidR="00656972" w:rsidRDefault="00656972"/>
    <w:p w:rsidR="00656972" w:rsidRDefault="00656972"/>
    <w:p w:rsidR="00656972" w:rsidRDefault="00656972"/>
    <w:p w:rsidR="00656972" w:rsidRPr="00BD3A2F" w:rsidRDefault="009931E0" w:rsidP="00656972">
      <w:pPr>
        <w:rPr>
          <w:rFonts w:ascii="ＭＳ 明朝" w:eastAsia="ＭＳ 明朝" w:hAnsi="ＭＳ 明朝" w:cs="Times New Roman"/>
          <w:bCs/>
          <w:sz w:val="22"/>
        </w:rPr>
      </w:pPr>
      <w:r>
        <w:rPr>
          <w:rFonts w:ascii="Century" w:eastAsia="ＭＳ 明朝" w:hAnsi="Century" w:cs="Times New Roman"/>
          <w:noProof/>
          <w:szCs w:val="24"/>
        </w:rPr>
        <w:lastRenderedPageBreak/>
        <mc:AlternateContent>
          <mc:Choice Requires="wps">
            <w:drawing>
              <wp:anchor distT="0" distB="0" distL="114300" distR="114300" simplePos="0" relativeHeight="251659264" behindDoc="0" locked="0" layoutInCell="1" allowOverlap="1" wp14:anchorId="6031EB6F" wp14:editId="7621F469">
                <wp:simplePos x="0" y="0"/>
                <wp:positionH relativeFrom="column">
                  <wp:posOffset>4380230</wp:posOffset>
                </wp:positionH>
                <wp:positionV relativeFrom="paragraph">
                  <wp:posOffset>-228600</wp:posOffset>
                </wp:positionV>
                <wp:extent cx="1257300" cy="228600"/>
                <wp:effectExtent l="0" t="0" r="19050"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656972" w:rsidRPr="003121FE" w:rsidRDefault="00656972" w:rsidP="00656972">
                            <w:pPr>
                              <w:rPr>
                                <w:rFonts w:ascii="ＭＳ ゴシック" w:eastAsia="ＭＳ ゴシック" w:hAnsi="ＭＳ ゴシック"/>
                                <w:sz w:val="20"/>
                                <w:szCs w:val="20"/>
                              </w:rPr>
                            </w:pPr>
                            <w:r w:rsidRPr="003121FE">
                              <w:rPr>
                                <w:rFonts w:ascii="ＭＳ ゴシック" w:eastAsia="ＭＳ ゴシック" w:hAnsi="ＭＳ ゴシック" w:hint="eastAsia"/>
                                <w:sz w:val="20"/>
                                <w:szCs w:val="20"/>
                              </w:rPr>
                              <w:t>別添フロー１（１）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26" style="position:absolute;left:0;text-align:left;margin-left:344.9pt;margin-top:-18pt;width:9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7N5PgIAAFEEAAAOAAAAZHJzL2Uyb0RvYy54bWysVM2O0zAQviPxDpbvNGmgu23UdLXqUoS0&#10;wEoLD+A4TmPhP8Zuk/Ie8ABw5ow48DisxFswcbrdLnBC5GDNeMafZ77Pk/lZpxXZCvDSmoKORykl&#10;wnBbSbMu6JvXq0dTSnxgpmLKGlHQnfD0bPHwwbx1uchsY1UlgCCI8XnrCtqE4PIk8bwRmvmRdcJg&#10;sLagWUAX1kkFrEV0rZIsTU+S1kLlwHLhPe5eDEG6iPh1LXh4VddeBKIKirWFuEJcy35NFnOWr4G5&#10;RvJ9GewfqtBMGrz0AHXBAiMbkH9AacnBeluHEbc6sXUtuYg9YDfj9LdurhvmROwFyfHuQJP/f7D8&#10;5fYKiKxQu4wSwzRqdPPl883Hbz++f0p+fvg6WASjSFXrfI4nrt0V9M16d2n5W0+MXTbMrMU5gG0b&#10;wSoscNznJ/cO9I7Ho6RsX9gKL2KbYCNrXQ26B0Q+SBfF2R3EEV0gHDfH2eT0cYoacoxl2fQE7f4K&#10;lt+eduDDM2E16Y2CAoof0dn20och9TYlVm+VrFZSqejAulwqIFuGD2UVvz26P05ThrQFnU2ySUS+&#10;F/PHEGn8/gahZcAXr6Qu6PSQxPKetqemwjJZHphUg43dKbPnsadukCB0ZYeJPZ+lrXbIKNjhZeMk&#10;otFYeE9Ji6+6oP7dhoGgRD03qMrpk2w2wTGIznQ6QzrhOFAeBZjhCFTQQMlgLsMwOBsHct3gPeNI&#10;grHnqGMtI8V3Ne2rxncbRdrPWD8Yx37MuvsTLH4BAAD//wMAUEsDBBQABgAIAAAAIQAn65gX2wAA&#10;AAgBAAAPAAAAZHJzL2Rvd25yZXYueG1sTI/BTsMwEETvSPyDtUjcWocCwYQ4FSBxBNRS9ezESxLV&#10;Xkexm6Z/z3KC4+yMZt+U69k7MeEY+0AabpYZCKQm2J5aDbuvt4UCEZMha1wg1HDGCOvq8qI0hQ0n&#10;2uC0Ta3gEoqF0dClNBRSxqZDb+IyDEjsfYfRm8RybKUdzYnLvZOrLMulNz3xh84M+Nphc9gevQb1&#10;uWrvXPAv+4/7Q3qvzxPRRmp9fTU/P4FIOKe/MPziMzpUzFSHI9konIZcPTJ60rC4zXkUJ5R64Eut&#10;IQNZlfL/gOoHAAD//wMAUEsBAi0AFAAGAAgAAAAhALaDOJL+AAAA4QEAABMAAAAAAAAAAAAAAAAA&#10;AAAAAFtDb250ZW50X1R5cGVzXS54bWxQSwECLQAUAAYACAAAACEAOP0h/9YAAACUAQAACwAAAAAA&#10;AAAAAAAAAAAvAQAAX3JlbHMvLnJlbHNQSwECLQAUAAYACAAAACEAhWOzeT4CAABRBAAADgAAAAAA&#10;AAAAAAAAAAAuAgAAZHJzL2Uyb0RvYy54bWxQSwECLQAUAAYACAAAACEAJ+uYF9sAAAAIAQAADwAA&#10;AAAAAAAAAAAAAACYBAAAZHJzL2Rvd25yZXYueG1sUEsFBgAAAAAEAAQA8wAAAKAFAAAAAA==&#10;">
                <v:textbox inset="5.85pt,.7pt,5.85pt,.7pt">
                  <w:txbxContent>
                    <w:p w:rsidR="00656972" w:rsidRPr="003121FE" w:rsidRDefault="00656972" w:rsidP="00656972">
                      <w:pPr>
                        <w:rPr>
                          <w:rFonts w:ascii="ＭＳ ゴシック" w:eastAsia="ＭＳ ゴシック" w:hAnsi="ＭＳ ゴシック"/>
                          <w:sz w:val="20"/>
                          <w:szCs w:val="20"/>
                        </w:rPr>
                      </w:pPr>
                      <w:r w:rsidRPr="003121FE">
                        <w:rPr>
                          <w:rFonts w:ascii="ＭＳ ゴシック" w:eastAsia="ＭＳ ゴシック" w:hAnsi="ＭＳ ゴシック" w:hint="eastAsia"/>
                          <w:sz w:val="20"/>
                          <w:szCs w:val="20"/>
                        </w:rPr>
                        <w:t>別添フロー１（１）</w:t>
                      </w:r>
                    </w:p>
                  </w:txbxContent>
                </v:textbox>
              </v:rect>
            </w:pict>
          </mc:Fallback>
        </mc:AlternateContent>
      </w:r>
      <w:r w:rsidR="00656972" w:rsidRPr="00BD3A2F">
        <w:rPr>
          <w:rFonts w:ascii="ＭＳ 明朝" w:eastAsia="ＭＳ 明朝" w:hAnsi="ＭＳ 明朝" w:cs="Times New Roman" w:hint="eastAsia"/>
          <w:b/>
          <w:bCs/>
          <w:sz w:val="22"/>
        </w:rPr>
        <w:t xml:space="preserve">　　　　</w:t>
      </w:r>
    </w:p>
    <w:p w:rsidR="00656972" w:rsidRPr="00BD3A2F" w:rsidRDefault="00656972" w:rsidP="00656972">
      <w:pPr>
        <w:ind w:left="420" w:hangingChars="200" w:hanging="420"/>
        <w:rPr>
          <w:rFonts w:ascii="Century" w:eastAsia="ＭＳ 明朝" w:hAnsi="Century" w:cs="Times New Roman"/>
          <w:szCs w:val="24"/>
        </w:rPr>
      </w:pPr>
      <w:r>
        <w:rPr>
          <w:rFonts w:ascii="Century" w:eastAsia="ＭＳ 明朝" w:hAnsi="Century" w:cs="Times New Roman"/>
          <w:noProof/>
          <w:szCs w:val="24"/>
        </w:rPr>
        <w:drawing>
          <wp:inline distT="0" distB="0" distL="0" distR="0" wp14:anchorId="1C2764D4" wp14:editId="2E53CED1">
            <wp:extent cx="5760720" cy="529526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5295265"/>
                    </a:xfrm>
                    <a:prstGeom prst="rect">
                      <a:avLst/>
                    </a:prstGeom>
                    <a:noFill/>
                    <a:ln>
                      <a:noFill/>
                    </a:ln>
                  </pic:spPr>
                </pic:pic>
              </a:graphicData>
            </a:graphic>
          </wp:inline>
        </w:drawing>
      </w:r>
    </w:p>
    <w:p w:rsidR="009931E0" w:rsidRDefault="009931E0" w:rsidP="00656972">
      <w:pPr>
        <w:rPr>
          <w:rFonts w:ascii="Century" w:eastAsia="ＭＳ 明朝" w:hAnsi="Century" w:cs="Times New Roman"/>
          <w:szCs w:val="24"/>
        </w:rPr>
      </w:pPr>
    </w:p>
    <w:p w:rsidR="009931E0" w:rsidRDefault="009931E0" w:rsidP="00656972">
      <w:pPr>
        <w:rPr>
          <w:rFonts w:ascii="Century" w:eastAsia="ＭＳ 明朝" w:hAnsi="Century" w:cs="Times New Roman"/>
          <w:szCs w:val="24"/>
        </w:rPr>
      </w:pPr>
    </w:p>
    <w:p w:rsidR="009931E0" w:rsidRDefault="009931E0" w:rsidP="00656972">
      <w:pPr>
        <w:rPr>
          <w:rFonts w:ascii="Century" w:eastAsia="ＭＳ 明朝" w:hAnsi="Century" w:cs="Times New Roman"/>
          <w:szCs w:val="24"/>
        </w:rPr>
      </w:pPr>
    </w:p>
    <w:p w:rsidR="009931E0" w:rsidRDefault="009931E0" w:rsidP="00656972">
      <w:pPr>
        <w:rPr>
          <w:rFonts w:ascii="Century" w:eastAsia="ＭＳ 明朝" w:hAnsi="Century" w:cs="Times New Roman"/>
          <w:szCs w:val="24"/>
        </w:rPr>
      </w:pPr>
    </w:p>
    <w:p w:rsidR="009931E0" w:rsidRDefault="009931E0" w:rsidP="00656972">
      <w:pPr>
        <w:rPr>
          <w:rFonts w:ascii="Century" w:eastAsia="ＭＳ 明朝" w:hAnsi="Century" w:cs="Times New Roman"/>
          <w:szCs w:val="24"/>
        </w:rPr>
      </w:pPr>
    </w:p>
    <w:p w:rsidR="009931E0" w:rsidRDefault="009931E0" w:rsidP="00656972">
      <w:pPr>
        <w:rPr>
          <w:rFonts w:ascii="Century" w:eastAsia="ＭＳ 明朝" w:hAnsi="Century" w:cs="Times New Roman"/>
          <w:szCs w:val="24"/>
        </w:rPr>
      </w:pPr>
    </w:p>
    <w:p w:rsidR="009931E0" w:rsidRDefault="009931E0" w:rsidP="00656972">
      <w:pPr>
        <w:rPr>
          <w:rFonts w:ascii="Century" w:eastAsia="ＭＳ 明朝" w:hAnsi="Century" w:cs="Times New Roman"/>
          <w:szCs w:val="24"/>
        </w:rPr>
      </w:pPr>
    </w:p>
    <w:p w:rsidR="009931E0" w:rsidRDefault="009931E0" w:rsidP="00656972">
      <w:pPr>
        <w:rPr>
          <w:rFonts w:ascii="Century" w:eastAsia="ＭＳ 明朝" w:hAnsi="Century" w:cs="Times New Roman"/>
          <w:szCs w:val="24"/>
        </w:rPr>
      </w:pPr>
    </w:p>
    <w:p w:rsidR="009931E0" w:rsidRDefault="009931E0" w:rsidP="00656972">
      <w:pPr>
        <w:rPr>
          <w:rFonts w:ascii="Century" w:eastAsia="ＭＳ 明朝" w:hAnsi="Century" w:cs="Times New Roman"/>
          <w:szCs w:val="24"/>
        </w:rPr>
      </w:pPr>
    </w:p>
    <w:p w:rsidR="009931E0" w:rsidRDefault="009931E0" w:rsidP="00656972">
      <w:pPr>
        <w:rPr>
          <w:rFonts w:ascii="Century" w:eastAsia="ＭＳ 明朝" w:hAnsi="Century" w:cs="Times New Roman"/>
          <w:szCs w:val="24"/>
        </w:rPr>
      </w:pPr>
    </w:p>
    <w:p w:rsidR="009931E0" w:rsidRDefault="009931E0" w:rsidP="00656972">
      <w:pPr>
        <w:rPr>
          <w:rFonts w:ascii="Century" w:eastAsia="ＭＳ 明朝" w:hAnsi="Century" w:cs="Times New Roman"/>
          <w:szCs w:val="24"/>
        </w:rPr>
      </w:pPr>
    </w:p>
    <w:p w:rsidR="00656972" w:rsidRDefault="00656972" w:rsidP="00656972">
      <w:pPr>
        <w:rPr>
          <w:rFonts w:ascii="Century" w:eastAsia="ＭＳ 明朝" w:hAnsi="Century" w:cs="Times New Roman"/>
          <w:szCs w:val="24"/>
        </w:rPr>
      </w:pPr>
      <w:r w:rsidRPr="00BD3A2F">
        <w:rPr>
          <w:rFonts w:ascii="Century" w:eastAsia="ＭＳ 明朝" w:hAnsi="Century" w:cs="Times New Roman"/>
          <w:szCs w:val="24"/>
        </w:rPr>
        <w:br w:type="page"/>
      </w:r>
      <w:r>
        <w:rPr>
          <w:rFonts w:ascii="Century" w:eastAsia="ＭＳ 明朝" w:hAnsi="Century" w:cs="Times New Roman"/>
          <w:noProof/>
          <w:szCs w:val="24"/>
        </w:rPr>
        <w:lastRenderedPageBreak/>
        <w:drawing>
          <wp:inline distT="0" distB="0" distL="0" distR="0" wp14:anchorId="08F5CE6D" wp14:editId="58FCEA76">
            <wp:extent cx="5400040" cy="496372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4963727"/>
                    </a:xfrm>
                    <a:prstGeom prst="rect">
                      <a:avLst/>
                    </a:prstGeom>
                    <a:noFill/>
                    <a:ln>
                      <a:noFill/>
                    </a:ln>
                  </pic:spPr>
                </pic:pic>
              </a:graphicData>
            </a:graphic>
          </wp:inline>
        </w:drawing>
      </w:r>
    </w:p>
    <w:p w:rsidR="00656972" w:rsidRDefault="009931E0" w:rsidP="00656972">
      <w:pPr>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61312" behindDoc="0" locked="0" layoutInCell="1" allowOverlap="1" wp14:anchorId="3A9C06DA" wp14:editId="0EBFAFF7">
                <wp:simplePos x="0" y="0"/>
                <wp:positionH relativeFrom="column">
                  <wp:posOffset>3957955</wp:posOffset>
                </wp:positionH>
                <wp:positionV relativeFrom="paragraph">
                  <wp:posOffset>-5453842</wp:posOffset>
                </wp:positionV>
                <wp:extent cx="1371600" cy="228600"/>
                <wp:effectExtent l="0" t="0" r="19050"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9931E0" w:rsidRPr="003121FE" w:rsidRDefault="009931E0" w:rsidP="009931E0">
                            <w:pPr>
                              <w:rPr>
                                <w:rFonts w:ascii="ＭＳ ゴシック" w:eastAsia="ＭＳ ゴシック" w:hAnsi="ＭＳ ゴシック"/>
                                <w:sz w:val="20"/>
                                <w:szCs w:val="20"/>
                              </w:rPr>
                            </w:pPr>
                            <w:r w:rsidRPr="003121FE">
                              <w:rPr>
                                <w:rFonts w:ascii="ＭＳ ゴシック" w:eastAsia="ＭＳ ゴシック" w:hAnsi="ＭＳ ゴシック" w:hint="eastAsia"/>
                                <w:sz w:val="20"/>
                                <w:szCs w:val="20"/>
                              </w:rPr>
                              <w:t>別添フロー１（２）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27" style="position:absolute;left:0;text-align:left;margin-left:311.65pt;margin-top:-429.45pt;width:10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aKPwIAAFgEAAAOAAAAZHJzL2Uyb0RvYy54bWysVM2O0zAQviPxDpbvND/Q3TZqulp1KUJa&#10;YKWFB3AcJ7FwbDN2myzvwT4AnDkjDjwOK/EWTJy2dIETIgdr7Bl/nvm+mSzO+laRrQAnjc5pMokp&#10;EZqbUuo6p29erx/NKHGe6ZIpo0VOb4SjZ8uHDxadzURqGqNKAQRBtMs6m9PGe5tFkeONaJmbGCs0&#10;OisDLfO4hToqgXWI3qoojeOTqDNQWjBcOIenF6OTLgN+VQnuX1WVE56onGJuPqwQ1mJYo+WCZTUw&#10;20i+S4P9QxYtkxofPUBdMM/IBuQfUK3kYJyp/ISbNjJVJbkINWA1SfxbNdcNsyLUguQ4e6DJ/T9Y&#10;/nJ7BUSWqF1CiWYtanT3+dPd7dfv3z5GPz58GS2CXqSqsy7DG9f2CoZinb00/K0j2qwapmtxDmC6&#10;RrASEwzx0b0Lw8bhVVJ0L0yJD7GNN4G1voJ2AEQ+SB/EuTmII3pPOB4mj0+Tkxg15OhL09lgY0oR&#10;y/a3LTj/TJiWDEZOAcUP6Gx76fwYug8J2Rsly7VUKmygLlYKyJZho6zDt0N3x2FKky6n82k6Dcj3&#10;fO4YIg7f3yBa6bHjlWxzOjsEsWyg7akuQz96JtVoY3VKY5F76kYJfF/0o2Z7UQpT3iCxYMYGx4FE&#10;ozHwnpIOmzun7t2GgaBEPdcozumTdD7FaQib2WyOrMKxozhyMM0RKKeektFc+XF+NhZk3eA7SeBC&#10;m3OUs5KB6SHfMadd8ti+QavdqA3zcbwPUb9+CMufAAAA//8DAFBLAwQUAAYACAAAACEAEbVTMd8A&#10;AAANAQAADwAAAGRycy9kb3ducmV2LnhtbEyPwU7DMAyG70i8Q2Qkblu6lk1paToBEkdAG4hz2nht&#10;tcSpmqzr3p7sxI7+/en353I7W8MmHH3vSMJqmQBDapzuqZXw8/2+EMB8UKSVcYQSLuhhW93flarQ&#10;7kw7nPahZbGEfKEkdCEMBee+6dAqv3QDUtwd3GhViOPYcj2qcyy3hqdJsuFW9RQvdGrAtw6b4/5k&#10;JYivtH0yzr7+fq6P4aO+TEQ7LuXjw/zyDCzgHP5huOpHdaiiU+1OpD0zEjZplkVUwkKsRQ4sIiLL&#10;Y1RfozTNgVclv/2i+gMAAP//AwBQSwECLQAUAAYACAAAACEAtoM4kv4AAADhAQAAEwAAAAAAAAAA&#10;AAAAAAAAAAAAW0NvbnRlbnRfVHlwZXNdLnhtbFBLAQItABQABgAIAAAAIQA4/SH/1gAAAJQBAAAL&#10;AAAAAAAAAAAAAAAAAC8BAABfcmVscy8ucmVsc1BLAQItABQABgAIAAAAIQCXwWaKPwIAAFgEAAAO&#10;AAAAAAAAAAAAAAAAAC4CAABkcnMvZTJvRG9jLnhtbFBLAQItABQABgAIAAAAIQARtVMx3wAAAA0B&#10;AAAPAAAAAAAAAAAAAAAAAJkEAABkcnMvZG93bnJldi54bWxQSwUGAAAAAAQABADzAAAApQUAAAAA&#10;">
                <v:textbox inset="5.85pt,.7pt,5.85pt,.7pt">
                  <w:txbxContent>
                    <w:p w:rsidR="009931E0" w:rsidRPr="003121FE" w:rsidRDefault="009931E0" w:rsidP="009931E0">
                      <w:pPr>
                        <w:rPr>
                          <w:rFonts w:ascii="ＭＳ ゴシック" w:eastAsia="ＭＳ ゴシック" w:hAnsi="ＭＳ ゴシック"/>
                          <w:sz w:val="20"/>
                          <w:szCs w:val="20"/>
                        </w:rPr>
                      </w:pPr>
                      <w:r w:rsidRPr="003121FE">
                        <w:rPr>
                          <w:rFonts w:ascii="ＭＳ ゴシック" w:eastAsia="ＭＳ ゴシック" w:hAnsi="ＭＳ ゴシック" w:hint="eastAsia"/>
                          <w:sz w:val="20"/>
                          <w:szCs w:val="20"/>
                        </w:rPr>
                        <w:t>別添フロー１（２）</w:t>
                      </w:r>
                    </w:p>
                  </w:txbxContent>
                </v:textbox>
              </v:rect>
            </w:pict>
          </mc:Fallback>
        </mc:AlternateContent>
      </w:r>
    </w:p>
    <w:p w:rsidR="00656972" w:rsidRDefault="00656972" w:rsidP="00656972">
      <w:pPr>
        <w:rPr>
          <w:rFonts w:ascii="Century" w:eastAsia="ＭＳ 明朝" w:hAnsi="Century" w:cs="Times New Roman"/>
          <w:szCs w:val="24"/>
        </w:rPr>
      </w:pPr>
    </w:p>
    <w:p w:rsidR="00656972" w:rsidRDefault="00656972" w:rsidP="00656972">
      <w:pPr>
        <w:rPr>
          <w:rFonts w:ascii="Century" w:eastAsia="ＭＳ 明朝" w:hAnsi="Century" w:cs="Times New Roman"/>
          <w:szCs w:val="24"/>
        </w:rPr>
      </w:pPr>
    </w:p>
    <w:p w:rsidR="00656972" w:rsidRDefault="00656972" w:rsidP="00656972">
      <w:pPr>
        <w:rPr>
          <w:rFonts w:ascii="Century" w:eastAsia="ＭＳ 明朝" w:hAnsi="Century" w:cs="Times New Roman"/>
          <w:szCs w:val="24"/>
        </w:rPr>
      </w:pPr>
    </w:p>
    <w:p w:rsidR="00656972" w:rsidRDefault="00656972" w:rsidP="00656972">
      <w:pPr>
        <w:rPr>
          <w:rFonts w:ascii="Century" w:eastAsia="ＭＳ 明朝" w:hAnsi="Century" w:cs="Times New Roman"/>
          <w:szCs w:val="24"/>
        </w:rPr>
      </w:pPr>
    </w:p>
    <w:p w:rsidR="00656972" w:rsidRDefault="00656972" w:rsidP="00656972">
      <w:pPr>
        <w:rPr>
          <w:rFonts w:ascii="Century" w:eastAsia="ＭＳ 明朝" w:hAnsi="Century" w:cs="Times New Roman"/>
          <w:szCs w:val="24"/>
        </w:rPr>
      </w:pPr>
    </w:p>
    <w:p w:rsidR="00656972" w:rsidRDefault="00656972" w:rsidP="00656972">
      <w:pPr>
        <w:rPr>
          <w:rFonts w:ascii="Century" w:eastAsia="ＭＳ 明朝" w:hAnsi="Century" w:cs="Times New Roman"/>
          <w:szCs w:val="24"/>
        </w:rPr>
      </w:pPr>
    </w:p>
    <w:p w:rsidR="00656972" w:rsidRDefault="00656972" w:rsidP="00656972">
      <w:pPr>
        <w:rPr>
          <w:rFonts w:ascii="Century" w:eastAsia="ＭＳ 明朝" w:hAnsi="Century" w:cs="Times New Roman"/>
          <w:szCs w:val="24"/>
        </w:rPr>
      </w:pPr>
    </w:p>
    <w:p w:rsidR="00656972" w:rsidRDefault="00656972" w:rsidP="00656972">
      <w:pPr>
        <w:rPr>
          <w:rFonts w:ascii="Century" w:eastAsia="ＭＳ 明朝" w:hAnsi="Century" w:cs="Times New Roman"/>
          <w:szCs w:val="24"/>
        </w:rPr>
      </w:pPr>
    </w:p>
    <w:p w:rsidR="00656972" w:rsidRDefault="00656972" w:rsidP="00656972">
      <w:pPr>
        <w:rPr>
          <w:rFonts w:ascii="Century" w:eastAsia="ＭＳ 明朝" w:hAnsi="Century" w:cs="Times New Roman"/>
          <w:szCs w:val="24"/>
        </w:rPr>
      </w:pPr>
    </w:p>
    <w:p w:rsidR="00656972" w:rsidRDefault="00656972" w:rsidP="00656972">
      <w:pPr>
        <w:rPr>
          <w:rFonts w:ascii="Century" w:eastAsia="ＭＳ 明朝" w:hAnsi="Century" w:cs="Times New Roman"/>
          <w:szCs w:val="24"/>
        </w:rPr>
      </w:pPr>
    </w:p>
    <w:p w:rsidR="00656972" w:rsidRDefault="00656972" w:rsidP="00656972">
      <w:pPr>
        <w:rPr>
          <w:rFonts w:ascii="Century" w:eastAsia="ＭＳ 明朝" w:hAnsi="Century" w:cs="Times New Roman"/>
          <w:szCs w:val="24"/>
        </w:rPr>
      </w:pPr>
    </w:p>
    <w:p w:rsidR="00656972" w:rsidRDefault="00656972" w:rsidP="00656972">
      <w:pPr>
        <w:rPr>
          <w:rFonts w:ascii="Century" w:eastAsia="ＭＳ 明朝" w:hAnsi="Century" w:cs="Times New Roman"/>
          <w:szCs w:val="24"/>
        </w:rPr>
      </w:pPr>
    </w:p>
    <w:p w:rsidR="00656972" w:rsidRDefault="00656972" w:rsidP="00656972">
      <w:pPr>
        <w:rPr>
          <w:rFonts w:ascii="Century" w:eastAsia="ＭＳ 明朝" w:hAnsi="Century" w:cs="Times New Roman"/>
          <w:szCs w:val="24"/>
        </w:rPr>
      </w:pPr>
    </w:p>
    <w:p w:rsidR="00656972" w:rsidRDefault="009931E0" w:rsidP="00656972">
      <w:r>
        <w:rPr>
          <w:rFonts w:ascii="Century" w:eastAsia="ＭＳ 明朝" w:hAnsi="Century" w:cs="Times New Roman" w:hint="eastAsia"/>
          <w:noProof/>
        </w:rPr>
        <w:lastRenderedPageBreak/>
        <mc:AlternateContent>
          <mc:Choice Requires="wps">
            <w:drawing>
              <wp:anchor distT="0" distB="0" distL="114300" distR="114300" simplePos="0" relativeHeight="251663360" behindDoc="0" locked="0" layoutInCell="1" allowOverlap="1" wp14:anchorId="13976378" wp14:editId="31CFBC2D">
                <wp:simplePos x="0" y="0"/>
                <wp:positionH relativeFrom="column">
                  <wp:posOffset>3868420</wp:posOffset>
                </wp:positionH>
                <wp:positionV relativeFrom="paragraph">
                  <wp:posOffset>-416560</wp:posOffset>
                </wp:positionV>
                <wp:extent cx="1535430" cy="257175"/>
                <wp:effectExtent l="0" t="0" r="2667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257175"/>
                        </a:xfrm>
                        <a:prstGeom prst="rect">
                          <a:avLst/>
                        </a:prstGeom>
                        <a:solidFill>
                          <a:srgbClr val="FFFFFF"/>
                        </a:solidFill>
                        <a:ln w="9525">
                          <a:solidFill>
                            <a:srgbClr val="000000"/>
                          </a:solidFill>
                          <a:miter lim="800000"/>
                          <a:headEnd/>
                          <a:tailEnd/>
                        </a:ln>
                      </wps:spPr>
                      <wps:txbx>
                        <w:txbxContent>
                          <w:p w:rsidR="009931E0" w:rsidRPr="008A1B9B" w:rsidRDefault="009931E0" w:rsidP="009931E0">
                            <w:pPr>
                              <w:rPr>
                                <w:rFonts w:ascii="ＭＳ ゴシック" w:eastAsia="ＭＳ ゴシック"/>
                              </w:rPr>
                            </w:pPr>
                            <w:r w:rsidRPr="008A1B9B">
                              <w:rPr>
                                <w:rFonts w:ascii="ＭＳ ゴシック" w:eastAsia="ＭＳ ゴシック" w:hint="eastAsia"/>
                                <w:sz w:val="20"/>
                                <w:szCs w:val="20"/>
                              </w:rPr>
                              <w:t>別添フロー２（</w:t>
                            </w:r>
                            <w:r>
                              <w:rPr>
                                <w:rFonts w:ascii="ＭＳ ゴシック" w:eastAsia="ＭＳ ゴシック" w:hint="eastAsia"/>
                                <w:sz w:val="20"/>
                                <w:szCs w:val="20"/>
                              </w:rPr>
                              <w:t>１－</w:t>
                            </w:r>
                            <w:r w:rsidR="000025E0">
                              <w:rPr>
                                <w:rFonts w:ascii="ＭＳ ゴシック" w:eastAsia="ＭＳ ゴシック" w:hint="eastAsia"/>
                                <w:sz w:val="20"/>
                                <w:szCs w:val="20"/>
                              </w:rPr>
                              <w:t>１</w:t>
                            </w:r>
                            <w:r w:rsidRPr="008A1B9B">
                              <w:rPr>
                                <w:rFonts w:ascii="ＭＳ ゴシック" w:eastAsia="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8" type="#_x0000_t202" style="position:absolute;left:0;text-align:left;margin-left:304.6pt;margin-top:-32.8pt;width:120.9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GVBSwIAAGYEAAAOAAAAZHJzL2Uyb0RvYy54bWysVM2O0zAQviPxDpbvNG13w7bRpqulSxHS&#10;LiAtPIDrOI2F4zG226QctxLiIXgFxJnnyYswdrrd8ndB+GB5MjPfzHwzk/OLtlZkI6yToHM6Ggwp&#10;EZpDIfUqp+/eLp5MKHGe6YIp0CKnW+Hoxezxo/PGZGIMFahCWIIg2mWNyWnlvcmSxPFK1MwNwAiN&#10;yhJszTyKdpUUljWIXqtkPBw+TRqwhbHAhXP49apX0lnEL0vB/euydMITlVPMzcfbxnsZ7mR2zrKV&#10;ZaaSfJ8G+4csaiY1Bj1AXTHPyNrK36BqyS04KP2AQ51AWUouYg1YzWj4SzW3FTMi1oLkOHOgyf0/&#10;WP5q88YSWeR0SolmNbao233q7r52d9+73WfS7b50u1139w1lMg10NcZl6HVr0M+3z6DFtsfSnbkG&#10;/t4RDfOK6ZW4tBaaSrAC0x0Fz+TItcdxAWTZ3ECBcdnaQwRqS1sHLpEdgujYtu2hVaL1hIeQ6Ul6&#10;eoIqjrpxejY6S2MIlt17G+v8CwE1CY+cWhyFiM42186HbFh2bxKCOVCyWEilomBXy7myZMNwbBbx&#10;7NF/MlOaNEhcOk57Av4KMYznTxC19Dj/StY5nRyMWBZoe66LOJ2eSdW/MWWl9zwG6noSfbtsYwfH&#10;IUDgeAnFFom10I87ric+KrAfKWlw1HPqPqyZFZSolxqbc3Y6nqa4G1GYTKbIqj1WLI8UTHMEyqmn&#10;pH/Ofb9Na2PlqsI4/TBouMR2ljIy/ZDTPnkc5tiA/eKFbTmWo9XD72H2AwAA//8DAFBLAwQUAAYA&#10;CAAAACEAjcyQ0eEAAAALAQAADwAAAGRycy9kb3ducmV2LnhtbEyPTUvDQBCG74L/YRnBi7S7CSS0&#10;MZsigmJPYiuCt212TUKzs2E/2uivdzzV48w8vPO89Wa2IzsZHwaHErKlAGawdXrATsL7/mmxAhai&#10;Qq1Gh0bCtwmwaa6valVpd8Y3c9rFjlEIhkpJ6GOcKs5D2xurwtJNBun25bxVkUbfce3VmcLtyHMh&#10;Sm7VgPShV5N57E173CUr4bhNrU0fn/7lNe2ftz+l5ndiLeXtzfxwDyyaOV5g+NMndWjI6eAS6sBG&#10;CaVY54RKWJRFCYyIVZFRuwNt8iID3tT8f4fmFwAA//8DAFBLAQItABQABgAIAAAAIQC2gziS/gAA&#10;AOEBAAATAAAAAAAAAAAAAAAAAAAAAABbQ29udGVudF9UeXBlc10ueG1sUEsBAi0AFAAGAAgAAAAh&#10;ADj9If/WAAAAlAEAAAsAAAAAAAAAAAAAAAAALwEAAF9yZWxzLy5yZWxzUEsBAi0AFAAGAAgAAAAh&#10;AHsYZUFLAgAAZgQAAA4AAAAAAAAAAAAAAAAALgIAAGRycy9lMm9Eb2MueG1sUEsBAi0AFAAGAAgA&#10;AAAhAI3MkNHhAAAACwEAAA8AAAAAAAAAAAAAAAAApQQAAGRycy9kb3ducmV2LnhtbFBLBQYAAAAA&#10;BAAEAPMAAACzBQAAAAA=&#10;">
                <v:textbox inset="5.85pt,.7pt,5.85pt,.7pt">
                  <w:txbxContent>
                    <w:p w:rsidR="009931E0" w:rsidRPr="008A1B9B" w:rsidRDefault="009931E0" w:rsidP="009931E0">
                      <w:pPr>
                        <w:rPr>
                          <w:rFonts w:ascii="ＭＳ ゴシック" w:eastAsia="ＭＳ ゴシック"/>
                        </w:rPr>
                      </w:pPr>
                      <w:r w:rsidRPr="008A1B9B">
                        <w:rPr>
                          <w:rFonts w:ascii="ＭＳ ゴシック" w:eastAsia="ＭＳ ゴシック" w:hint="eastAsia"/>
                          <w:sz w:val="20"/>
                          <w:szCs w:val="20"/>
                        </w:rPr>
                        <w:t>別添フロー２（</w:t>
                      </w:r>
                      <w:r>
                        <w:rPr>
                          <w:rFonts w:ascii="ＭＳ ゴシック" w:eastAsia="ＭＳ ゴシック" w:hint="eastAsia"/>
                          <w:sz w:val="20"/>
                          <w:szCs w:val="20"/>
                        </w:rPr>
                        <w:t>１－</w:t>
                      </w:r>
                      <w:r w:rsidR="000025E0">
                        <w:rPr>
                          <w:rFonts w:ascii="ＭＳ ゴシック" w:eastAsia="ＭＳ ゴシック" w:hint="eastAsia"/>
                          <w:sz w:val="20"/>
                          <w:szCs w:val="20"/>
                        </w:rPr>
                        <w:t>１</w:t>
                      </w:r>
                      <w:r w:rsidRPr="008A1B9B">
                        <w:rPr>
                          <w:rFonts w:ascii="ＭＳ ゴシック" w:eastAsia="ＭＳ ゴシック" w:hint="eastAsia"/>
                          <w:sz w:val="20"/>
                          <w:szCs w:val="20"/>
                        </w:rPr>
                        <w:t>）</w:t>
                      </w:r>
                    </w:p>
                  </w:txbxContent>
                </v:textbox>
              </v:shape>
            </w:pict>
          </mc:Fallback>
        </mc:AlternateContent>
      </w:r>
      <w:r w:rsidR="00656972">
        <w:rPr>
          <w:rFonts w:ascii="Century" w:eastAsia="ＭＳ 明朝" w:hAnsi="Century" w:cs="Times New Roman"/>
          <w:noProof/>
          <w:szCs w:val="24"/>
        </w:rPr>
        <w:drawing>
          <wp:inline distT="0" distB="0" distL="0" distR="0" wp14:anchorId="0A4A1422" wp14:editId="56F31D2A">
            <wp:extent cx="5400040" cy="724707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7247077"/>
                    </a:xfrm>
                    <a:prstGeom prst="rect">
                      <a:avLst/>
                    </a:prstGeom>
                    <a:noFill/>
                    <a:ln>
                      <a:noFill/>
                    </a:ln>
                  </pic:spPr>
                </pic:pic>
              </a:graphicData>
            </a:graphic>
          </wp:inline>
        </w:drawing>
      </w:r>
    </w:p>
    <w:p w:rsidR="00656972" w:rsidRDefault="00656972" w:rsidP="00656972"/>
    <w:p w:rsidR="00656972" w:rsidRDefault="00656972" w:rsidP="00656972"/>
    <w:p w:rsidR="00656972" w:rsidRDefault="00656972" w:rsidP="00656972"/>
    <w:p w:rsidR="00656972" w:rsidRDefault="00656972" w:rsidP="00656972"/>
    <w:p w:rsidR="00656972" w:rsidRDefault="004B6E4A" w:rsidP="00656972">
      <w:r>
        <w:rPr>
          <w:rFonts w:ascii="Century" w:eastAsia="ＭＳ 明朝" w:hAnsi="Century" w:cs="Times New Roman" w:hint="eastAsia"/>
          <w:noProof/>
        </w:rPr>
        <w:lastRenderedPageBreak/>
        <mc:AlternateContent>
          <mc:Choice Requires="wps">
            <w:drawing>
              <wp:anchor distT="0" distB="0" distL="114300" distR="114300" simplePos="0" relativeHeight="251667456" behindDoc="0" locked="0" layoutInCell="1" allowOverlap="1" wp14:anchorId="1A458FFF" wp14:editId="79B1E5F3">
                <wp:simplePos x="0" y="0"/>
                <wp:positionH relativeFrom="column">
                  <wp:posOffset>3862705</wp:posOffset>
                </wp:positionH>
                <wp:positionV relativeFrom="paragraph">
                  <wp:posOffset>-314325</wp:posOffset>
                </wp:positionV>
                <wp:extent cx="1535430" cy="257175"/>
                <wp:effectExtent l="0" t="0" r="2667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257175"/>
                        </a:xfrm>
                        <a:prstGeom prst="rect">
                          <a:avLst/>
                        </a:prstGeom>
                        <a:solidFill>
                          <a:srgbClr val="FFFFFF"/>
                        </a:solidFill>
                        <a:ln w="9525">
                          <a:solidFill>
                            <a:srgbClr val="000000"/>
                          </a:solidFill>
                          <a:miter lim="800000"/>
                          <a:headEnd/>
                          <a:tailEnd/>
                        </a:ln>
                      </wps:spPr>
                      <wps:txbx>
                        <w:txbxContent>
                          <w:p w:rsidR="004B6E4A" w:rsidRPr="008A1B9B" w:rsidRDefault="004B6E4A" w:rsidP="004B6E4A">
                            <w:pPr>
                              <w:rPr>
                                <w:rFonts w:ascii="ＭＳ ゴシック" w:eastAsia="ＭＳ ゴシック"/>
                              </w:rPr>
                            </w:pPr>
                            <w:r w:rsidRPr="008A1B9B">
                              <w:rPr>
                                <w:rFonts w:ascii="ＭＳ ゴシック" w:eastAsia="ＭＳ ゴシック" w:hint="eastAsia"/>
                                <w:sz w:val="20"/>
                                <w:szCs w:val="20"/>
                              </w:rPr>
                              <w:t>別添フロー２（</w:t>
                            </w:r>
                            <w:r w:rsidR="000025E0">
                              <w:rPr>
                                <w:rFonts w:ascii="ＭＳ ゴシック" w:eastAsia="ＭＳ ゴシック" w:hint="eastAsia"/>
                                <w:sz w:val="20"/>
                                <w:szCs w:val="20"/>
                              </w:rPr>
                              <w:t>１</w:t>
                            </w:r>
                            <w:r>
                              <w:rPr>
                                <w:rFonts w:ascii="ＭＳ ゴシック" w:eastAsia="ＭＳ ゴシック" w:hint="eastAsia"/>
                                <w:sz w:val="20"/>
                                <w:szCs w:val="20"/>
                              </w:rPr>
                              <w:t>－２</w:t>
                            </w:r>
                            <w:r w:rsidRPr="008A1B9B">
                              <w:rPr>
                                <w:rFonts w:ascii="ＭＳ ゴシック" w:eastAsia="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29" type="#_x0000_t202" style="position:absolute;left:0;text-align:left;margin-left:304.15pt;margin-top:-24.75pt;width:120.9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MXTAIAAGYEAAAOAAAAZHJzL2Uyb0RvYy54bWysVM2O0zAQviPxDpbvbPqzod2o6Wrpsghp&#10;F5AWHsB1nMbC8RjbbVKOWwnxELwC4szz5EUYO91u+bsgfLA8mZlvZr6Zyey8rRXZCOsk6JwOTwaU&#10;CM2hkHqV03dvr55MKXGe6YIp0CKnW+Ho+fzxo1ljMjGCClQhLEEQ7bLG5LTy3mRJ4nglauZOwAiN&#10;yhJszTyKdpUUljWIXqtkNBg8TRqwhbHAhXP49bJX0nnEL0vB/euydMITlVPMzcfbxnsZ7mQ+Y9nK&#10;MlNJvk+D/UMWNZMagx6gLplnZG3lb1C15BYclP6EQ51AWUouYg1YzXDwSzW3FTMi1oLkOHOgyf0/&#10;WP5q88YSWeR0QolmNbao233q7r52d9+73WfS7b50u1139w1lMgl0NcZl6HVr0M+3z6DFtsfSnbkG&#10;/t4RDYuK6ZW4sBaaSrAC0x0Gz+TItcdxAWTZ3ECBcdnaQwRqS1sHLpEdgujYtu2hVaL1hIeQ6Tg9&#10;HaOKo26UToaTNIZg2b23sc6/EFCT8MipxVGI6Gxz7XzIhmX3JiGYAyWLK6lUFOxquVCWbBiOzVU8&#10;e/SfzJQmTU7P0lHaE/BXiEE8f4Kopcf5V7LO6fRgxLJA23NdxOn0TKr+jSkrvecxUNeT6NtlGzs4&#10;DgECx0sotkishX7ccT3xUYH9SEmDo55T92HNrKBEvdTYnMnp6CzF3YjCdHqGrNpjxfJIwTRHoJx6&#10;SvrnwvfbtDZWriqM0w+DhgtsZykj0w857ZPHYY4N2C9e2JZjOVo9/B7mPwAAAP//AwBQSwMEFAAG&#10;AAgAAAAhAGkBp4XhAAAACgEAAA8AAABkcnMvZG93bnJldi54bWxMj01Lw0AQhu+C/2EZwYu0u1Ub&#10;kjSbIoJiT2IrQm/b7JiEZmfDfrTRX+960uPMPLzzvNV6MgM7ofO9JQmLuQCG1FjdUyvhffc0y4H5&#10;oEirwRJK+EIP6/ryolKltmd6w9M2tCyFkC+VhC6EseTcNx0a5ed2REq3T+uMCml0LddOnVO4Gfit&#10;EBk3qqf0oVMjPnbYHLfRSDhuYmPix969vMbd8+Y70/xGFFJeX00PK2ABp/AHw69+Uoc6OR1sJO3Z&#10;ICET+V1CJczuiyWwRORLsQB2SJtCAK8r/r9C/QMAAP//AwBQSwECLQAUAAYACAAAACEAtoM4kv4A&#10;AADhAQAAEwAAAAAAAAAAAAAAAAAAAAAAW0NvbnRlbnRfVHlwZXNdLnhtbFBLAQItABQABgAIAAAA&#10;IQA4/SH/1gAAAJQBAAALAAAAAAAAAAAAAAAAAC8BAABfcmVscy8ucmVsc1BLAQItABQABgAIAAAA&#10;IQAdOGMXTAIAAGYEAAAOAAAAAAAAAAAAAAAAAC4CAABkcnMvZTJvRG9jLnhtbFBLAQItABQABgAI&#10;AAAAIQBpAaeF4QAAAAoBAAAPAAAAAAAAAAAAAAAAAKYEAABkcnMvZG93bnJldi54bWxQSwUGAAAA&#10;AAQABADzAAAAtAUAAAAA&#10;">
                <v:textbox inset="5.85pt,.7pt,5.85pt,.7pt">
                  <w:txbxContent>
                    <w:p w:rsidR="004B6E4A" w:rsidRPr="008A1B9B" w:rsidRDefault="004B6E4A" w:rsidP="004B6E4A">
                      <w:pPr>
                        <w:rPr>
                          <w:rFonts w:ascii="ＭＳ ゴシック" w:eastAsia="ＭＳ ゴシック"/>
                        </w:rPr>
                      </w:pPr>
                      <w:r w:rsidRPr="008A1B9B">
                        <w:rPr>
                          <w:rFonts w:ascii="ＭＳ ゴシック" w:eastAsia="ＭＳ ゴシック" w:hint="eastAsia"/>
                          <w:sz w:val="20"/>
                          <w:szCs w:val="20"/>
                        </w:rPr>
                        <w:t>別添フロー２（</w:t>
                      </w:r>
                      <w:r w:rsidR="000025E0">
                        <w:rPr>
                          <w:rFonts w:ascii="ＭＳ ゴシック" w:eastAsia="ＭＳ ゴシック" w:hint="eastAsia"/>
                          <w:sz w:val="20"/>
                          <w:szCs w:val="20"/>
                        </w:rPr>
                        <w:t>１</w:t>
                      </w:r>
                      <w:r>
                        <w:rPr>
                          <w:rFonts w:ascii="ＭＳ ゴシック" w:eastAsia="ＭＳ ゴシック" w:hint="eastAsia"/>
                          <w:sz w:val="20"/>
                          <w:szCs w:val="20"/>
                        </w:rPr>
                        <w:t>－２</w:t>
                      </w:r>
                      <w:r w:rsidRPr="008A1B9B">
                        <w:rPr>
                          <w:rFonts w:ascii="ＭＳ ゴシック" w:eastAsia="ＭＳ ゴシック" w:hint="eastAsia"/>
                          <w:sz w:val="20"/>
                          <w:szCs w:val="20"/>
                        </w:rPr>
                        <w:t>）</w:t>
                      </w:r>
                    </w:p>
                  </w:txbxContent>
                </v:textbox>
              </v:shape>
            </w:pict>
          </mc:Fallback>
        </mc:AlternateContent>
      </w:r>
      <w:r w:rsidR="00656972">
        <w:rPr>
          <w:rFonts w:ascii="Century" w:eastAsia="ＭＳ 明朝" w:hAnsi="Century" w:cs="Times New Roman"/>
          <w:noProof/>
          <w:szCs w:val="24"/>
        </w:rPr>
        <w:drawing>
          <wp:inline distT="0" distB="0" distL="0" distR="0" wp14:anchorId="71EEE7E1" wp14:editId="7542A376">
            <wp:extent cx="5400040" cy="7036362"/>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40" cy="7036362"/>
                    </a:xfrm>
                    <a:prstGeom prst="rect">
                      <a:avLst/>
                    </a:prstGeom>
                    <a:noFill/>
                    <a:ln>
                      <a:noFill/>
                    </a:ln>
                  </pic:spPr>
                </pic:pic>
              </a:graphicData>
            </a:graphic>
          </wp:inline>
        </w:drawing>
      </w:r>
    </w:p>
    <w:p w:rsidR="00656972" w:rsidRDefault="00656972" w:rsidP="00656972"/>
    <w:p w:rsidR="00656972" w:rsidRDefault="00656972" w:rsidP="00656972"/>
    <w:p w:rsidR="00656972" w:rsidRDefault="00656972" w:rsidP="00656972"/>
    <w:p w:rsidR="00656972" w:rsidRDefault="00656972" w:rsidP="00656972"/>
    <w:p w:rsidR="00656972" w:rsidRDefault="00656972" w:rsidP="00656972"/>
    <w:p w:rsidR="00656972" w:rsidRDefault="004B6E4A" w:rsidP="00656972">
      <w:r>
        <w:rPr>
          <w:rFonts w:ascii="Century" w:eastAsia="ＭＳ 明朝" w:hAnsi="Century" w:cs="Times New Roman"/>
          <w:noProof/>
          <w:szCs w:val="24"/>
        </w:rPr>
        <w:lastRenderedPageBreak/>
        <mc:AlternateContent>
          <mc:Choice Requires="wps">
            <w:drawing>
              <wp:anchor distT="0" distB="0" distL="114300" distR="114300" simplePos="0" relativeHeight="251665408" behindDoc="0" locked="0" layoutInCell="1" allowOverlap="1" wp14:anchorId="1E6D613C" wp14:editId="6537EA39">
                <wp:simplePos x="0" y="0"/>
                <wp:positionH relativeFrom="column">
                  <wp:posOffset>4166235</wp:posOffset>
                </wp:positionH>
                <wp:positionV relativeFrom="paragraph">
                  <wp:posOffset>-340360</wp:posOffset>
                </wp:positionV>
                <wp:extent cx="1240155" cy="257175"/>
                <wp:effectExtent l="0" t="0" r="1714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257175"/>
                        </a:xfrm>
                        <a:prstGeom prst="rect">
                          <a:avLst/>
                        </a:prstGeom>
                        <a:solidFill>
                          <a:srgbClr val="FFFFFF"/>
                        </a:solidFill>
                        <a:ln w="9525">
                          <a:solidFill>
                            <a:srgbClr val="000000"/>
                          </a:solidFill>
                          <a:miter lim="800000"/>
                          <a:headEnd/>
                          <a:tailEnd/>
                        </a:ln>
                      </wps:spPr>
                      <wps:txbx>
                        <w:txbxContent>
                          <w:p w:rsidR="004B6E4A" w:rsidRPr="008A1B9B" w:rsidRDefault="004B6E4A" w:rsidP="004B6E4A">
                            <w:pPr>
                              <w:rPr>
                                <w:rFonts w:ascii="ＭＳ ゴシック" w:eastAsia="ＭＳ ゴシック"/>
                              </w:rPr>
                            </w:pPr>
                            <w:r w:rsidRPr="008A1B9B">
                              <w:rPr>
                                <w:rFonts w:ascii="ＭＳ ゴシック" w:eastAsia="ＭＳ ゴシック" w:hint="eastAsia"/>
                                <w:sz w:val="20"/>
                                <w:szCs w:val="20"/>
                              </w:rPr>
                              <w:t>別添フロー２（</w:t>
                            </w:r>
                            <w:r>
                              <w:rPr>
                                <w:rFonts w:ascii="ＭＳ ゴシック" w:eastAsia="ＭＳ ゴシック" w:hint="eastAsia"/>
                                <w:sz w:val="20"/>
                                <w:szCs w:val="20"/>
                              </w:rPr>
                              <w:t>２</w:t>
                            </w:r>
                            <w:r w:rsidRPr="008A1B9B">
                              <w:rPr>
                                <w:rFonts w:ascii="ＭＳ ゴシック" w:eastAsia="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0" type="#_x0000_t202" style="position:absolute;left:0;text-align:left;margin-left:328.05pt;margin-top:-26.8pt;width:97.6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Za5SwIAAGYEAAAOAAAAZHJzL2Uyb0RvYy54bWysVM2O0zAQviPxDpbvNG3V0jZqulq6FCEt&#10;P9LCA7iO01g4HmO7TcpxK614CF4BceZ58iKMnW63/F0QPliejOebme8bZ37RVIrshHUSdEYHvT4l&#10;QnPIpd5k9P271ZMpJc4znTMFWmR0Lxy9WDx+NK9NKoZQgsqFJQiiXVqbjJbemzRJHC9FxVwPjNDo&#10;LMBWzKNpN0luWY3olUqG/f7TpAabGwtcOIdfrzonXUT8ohDcvykKJzxRGcXafNxt3NdhTxZzlm4s&#10;M6XkxzLYP1RRMakx6QnqinlGtlb+BlVJbsFB4XscqgSKQnIRe8BuBv1furkpmRGxFyTHmRNN7v/B&#10;8te7t5bIPKMolGYVStQe7trbr+3t9/bwmbSHL+3h0N5+Q5tMA121cSlG3RiM880zaFD22Loz18A/&#10;OKJhWTK9EZfWQl0KlmO5gxCZnIV2OC6ArOtXkGNetvUQgZrCVoFLZIcgOsq2P0klGk94SDkc9Qfj&#10;MSUcfcPxZDAZxxQsvY821vkXAioSDhm1OAoRne2unQ/VsPT+SkjmQMl8JZWKht2sl8qSHcOxWcV1&#10;RP/pmtKkzuhsPBx3BPwVoh/XnyAq6XH+laxQgNMllgbanus8TqdnUnVnLFnpI4+Buo5E36ybqOAo&#10;JAgcryHfI7EWunHH54mHEuwnSmoc9Yy6j1tmBSXqpUZxJqPhDJn00ZhOZ0i4PXeszxxMcwTKqKek&#10;Oy5995q2xspNiXm6YdBwiXIWMjL9UNOxeBzmKMDx4YXXcm7HWw+/h8UPAAAA//8DAFBLAwQUAAYA&#10;CAAAACEAM6kpE+IAAAALAQAADwAAAGRycy9kb3ducmV2LnhtbEyPwU7DMAyG70i8Q2QkLmhLw2i0&#10;laYTQgKxE2JDSLtlTWirNU7VJFvh6TEnONr+9Pv7y/XkenayY+g8KhDzDJjF2psOGwXvu6fZEliI&#10;Go3uPVoFXzbAurq8KHVh/Bnf7GkbG0YhGAqtoI1xKDgPdWudDnM/WKTbpx+djjSODTejPlO46/lt&#10;lknudIf0odWDfWxtfdwmp+C4SbVLH/vx5TXtnjff0vCbbKXU9dX0cA8s2in+wfCrT+pQkdPBJzSB&#10;9QpkLgWhCmb5QgIjYpmLO2AH2oiFAF6V/H+H6gcAAP//AwBQSwECLQAUAAYACAAAACEAtoM4kv4A&#10;AADhAQAAEwAAAAAAAAAAAAAAAAAAAAAAW0NvbnRlbnRfVHlwZXNdLnhtbFBLAQItABQABgAIAAAA&#10;IQA4/SH/1gAAAJQBAAALAAAAAAAAAAAAAAAAAC8BAABfcmVscy8ucmVsc1BLAQItABQABgAIAAAA&#10;IQCw8Za5SwIAAGYEAAAOAAAAAAAAAAAAAAAAAC4CAABkcnMvZTJvRG9jLnhtbFBLAQItABQABgAI&#10;AAAAIQAzqSkT4gAAAAsBAAAPAAAAAAAAAAAAAAAAAKUEAABkcnMvZG93bnJldi54bWxQSwUGAAAA&#10;AAQABADzAAAAtAUAAAAA&#10;">
                <v:textbox inset="5.85pt,.7pt,5.85pt,.7pt">
                  <w:txbxContent>
                    <w:p w:rsidR="004B6E4A" w:rsidRPr="008A1B9B" w:rsidRDefault="004B6E4A" w:rsidP="004B6E4A">
                      <w:pPr>
                        <w:rPr>
                          <w:rFonts w:ascii="ＭＳ ゴシック" w:eastAsia="ＭＳ ゴシック"/>
                        </w:rPr>
                      </w:pPr>
                      <w:r w:rsidRPr="008A1B9B">
                        <w:rPr>
                          <w:rFonts w:ascii="ＭＳ ゴシック" w:eastAsia="ＭＳ ゴシック" w:hint="eastAsia"/>
                          <w:sz w:val="20"/>
                          <w:szCs w:val="20"/>
                        </w:rPr>
                        <w:t>別添フロー２（</w:t>
                      </w:r>
                      <w:r>
                        <w:rPr>
                          <w:rFonts w:ascii="ＭＳ ゴシック" w:eastAsia="ＭＳ ゴシック" w:hint="eastAsia"/>
                          <w:sz w:val="20"/>
                          <w:szCs w:val="20"/>
                        </w:rPr>
                        <w:t>２</w:t>
                      </w:r>
                      <w:r w:rsidRPr="008A1B9B">
                        <w:rPr>
                          <w:rFonts w:ascii="ＭＳ ゴシック" w:eastAsia="ＭＳ ゴシック" w:hint="eastAsia"/>
                          <w:sz w:val="20"/>
                          <w:szCs w:val="20"/>
                        </w:rPr>
                        <w:t>）</w:t>
                      </w:r>
                    </w:p>
                  </w:txbxContent>
                </v:textbox>
              </v:shape>
            </w:pict>
          </mc:Fallback>
        </mc:AlternateContent>
      </w:r>
      <w:r w:rsidR="00656972">
        <w:rPr>
          <w:rFonts w:ascii="Century" w:eastAsia="ＭＳ 明朝" w:hAnsi="Century" w:cs="Times New Roman"/>
          <w:noProof/>
          <w:szCs w:val="24"/>
        </w:rPr>
        <w:drawing>
          <wp:inline distT="0" distB="0" distL="0" distR="0" wp14:anchorId="5B1FDA3B" wp14:editId="7003E78A">
            <wp:extent cx="5400040" cy="71066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40" cy="7106600"/>
                    </a:xfrm>
                    <a:prstGeom prst="rect">
                      <a:avLst/>
                    </a:prstGeom>
                    <a:noFill/>
                    <a:ln>
                      <a:noFill/>
                    </a:ln>
                  </pic:spPr>
                </pic:pic>
              </a:graphicData>
            </a:graphic>
          </wp:inline>
        </w:drawing>
      </w:r>
    </w:p>
    <w:p w:rsidR="00656972" w:rsidRDefault="00656972" w:rsidP="00656972"/>
    <w:p w:rsidR="00656972" w:rsidRDefault="00656972" w:rsidP="00656972"/>
    <w:p w:rsidR="00656972" w:rsidRDefault="00656972" w:rsidP="00656972"/>
    <w:p w:rsidR="00656972" w:rsidRDefault="00656972" w:rsidP="00656972"/>
    <w:p w:rsidR="00656972" w:rsidRPr="00BF527F" w:rsidRDefault="00656972" w:rsidP="00656972">
      <w:bookmarkStart w:id="0" w:name="_GoBack"/>
      <w:r>
        <w:rPr>
          <w:rFonts w:ascii="Century" w:eastAsia="ＭＳ 明朝" w:hAnsi="Century" w:cs="Times New Roman"/>
          <w:noProof/>
          <w:szCs w:val="24"/>
        </w:rPr>
        <w:lastRenderedPageBreak/>
        <w:drawing>
          <wp:inline distT="0" distB="0" distL="0" distR="0" wp14:anchorId="428BA178" wp14:editId="01BE506A">
            <wp:extent cx="5400040" cy="903613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040" cy="9036130"/>
                    </a:xfrm>
                    <a:prstGeom prst="rect">
                      <a:avLst/>
                    </a:prstGeom>
                    <a:noFill/>
                    <a:ln>
                      <a:noFill/>
                    </a:ln>
                  </pic:spPr>
                </pic:pic>
              </a:graphicData>
            </a:graphic>
          </wp:inline>
        </w:drawing>
      </w:r>
      <w:bookmarkEnd w:id="0"/>
    </w:p>
    <w:sectPr w:rsidR="00656972" w:rsidRPr="00BF52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B2C" w:rsidRDefault="00337B2C">
      <w:r>
        <w:separator/>
      </w:r>
    </w:p>
  </w:endnote>
  <w:endnote w:type="continuationSeparator" w:id="0">
    <w:p w:rsidR="00337B2C" w:rsidRDefault="0033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D2D" w:rsidRPr="006B5467" w:rsidRDefault="00CF795B" w:rsidP="000C17F9">
    <w:pPr>
      <w:pStyle w:val="a3"/>
      <w:ind w:right="360"/>
    </w:pPr>
    <w:r>
      <w:rPr>
        <w:rFonts w:ascii="Times New Roman" w:hAnsi="Times New Roman"/>
        <w:kern w:val="0"/>
        <w:szCs w:val="21"/>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D2D" w:rsidRDefault="00A3780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B2C" w:rsidRDefault="00337B2C">
      <w:r>
        <w:separator/>
      </w:r>
    </w:p>
  </w:footnote>
  <w:footnote w:type="continuationSeparator" w:id="0">
    <w:p w:rsidR="00337B2C" w:rsidRDefault="00337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D2D" w:rsidRDefault="00A3780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D2D" w:rsidRDefault="00A3780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27F"/>
    <w:rsid w:val="000025E0"/>
    <w:rsid w:val="002332C5"/>
    <w:rsid w:val="00337B2C"/>
    <w:rsid w:val="004B6E4A"/>
    <w:rsid w:val="00656972"/>
    <w:rsid w:val="00686BB6"/>
    <w:rsid w:val="009931E0"/>
    <w:rsid w:val="009D4024"/>
    <w:rsid w:val="00A3780D"/>
    <w:rsid w:val="00BF527F"/>
    <w:rsid w:val="00CF7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BF527F"/>
    <w:pPr>
      <w:tabs>
        <w:tab w:val="center" w:pos="4252"/>
        <w:tab w:val="right" w:pos="8504"/>
      </w:tabs>
      <w:snapToGrid w:val="0"/>
    </w:pPr>
  </w:style>
  <w:style w:type="character" w:customStyle="1" w:styleId="a4">
    <w:name w:val="フッター (文字)"/>
    <w:basedOn w:val="a0"/>
    <w:link w:val="a3"/>
    <w:uiPriority w:val="99"/>
    <w:semiHidden/>
    <w:rsid w:val="00BF527F"/>
  </w:style>
  <w:style w:type="paragraph" w:styleId="a5">
    <w:name w:val="header"/>
    <w:basedOn w:val="a"/>
    <w:link w:val="a6"/>
    <w:uiPriority w:val="99"/>
    <w:semiHidden/>
    <w:unhideWhenUsed/>
    <w:rsid w:val="00BF527F"/>
    <w:pPr>
      <w:tabs>
        <w:tab w:val="center" w:pos="4252"/>
        <w:tab w:val="right" w:pos="8504"/>
      </w:tabs>
      <w:snapToGrid w:val="0"/>
    </w:pPr>
  </w:style>
  <w:style w:type="character" w:customStyle="1" w:styleId="a6">
    <w:name w:val="ヘッダー (文字)"/>
    <w:basedOn w:val="a0"/>
    <w:link w:val="a5"/>
    <w:uiPriority w:val="99"/>
    <w:semiHidden/>
    <w:rsid w:val="00BF527F"/>
  </w:style>
  <w:style w:type="paragraph" w:styleId="a7">
    <w:name w:val="Balloon Text"/>
    <w:basedOn w:val="a"/>
    <w:link w:val="a8"/>
    <w:uiPriority w:val="99"/>
    <w:semiHidden/>
    <w:unhideWhenUsed/>
    <w:rsid w:val="006569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697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BF527F"/>
    <w:pPr>
      <w:tabs>
        <w:tab w:val="center" w:pos="4252"/>
        <w:tab w:val="right" w:pos="8504"/>
      </w:tabs>
      <w:snapToGrid w:val="0"/>
    </w:pPr>
  </w:style>
  <w:style w:type="character" w:customStyle="1" w:styleId="a4">
    <w:name w:val="フッター (文字)"/>
    <w:basedOn w:val="a0"/>
    <w:link w:val="a3"/>
    <w:uiPriority w:val="99"/>
    <w:semiHidden/>
    <w:rsid w:val="00BF527F"/>
  </w:style>
  <w:style w:type="paragraph" w:styleId="a5">
    <w:name w:val="header"/>
    <w:basedOn w:val="a"/>
    <w:link w:val="a6"/>
    <w:uiPriority w:val="99"/>
    <w:semiHidden/>
    <w:unhideWhenUsed/>
    <w:rsid w:val="00BF527F"/>
    <w:pPr>
      <w:tabs>
        <w:tab w:val="center" w:pos="4252"/>
        <w:tab w:val="right" w:pos="8504"/>
      </w:tabs>
      <w:snapToGrid w:val="0"/>
    </w:pPr>
  </w:style>
  <w:style w:type="character" w:customStyle="1" w:styleId="a6">
    <w:name w:val="ヘッダー (文字)"/>
    <w:basedOn w:val="a0"/>
    <w:link w:val="a5"/>
    <w:uiPriority w:val="99"/>
    <w:semiHidden/>
    <w:rsid w:val="00BF527F"/>
  </w:style>
  <w:style w:type="paragraph" w:styleId="a7">
    <w:name w:val="Balloon Text"/>
    <w:basedOn w:val="a"/>
    <w:link w:val="a8"/>
    <w:uiPriority w:val="99"/>
    <w:semiHidden/>
    <w:unhideWhenUsed/>
    <w:rsid w:val="006569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69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6.e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16</Pages>
  <Words>1137</Words>
  <Characters>6486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user08</dc:creator>
  <cp:lastModifiedBy>user08</cp:lastModifiedBy>
  <cp:revision>4</cp:revision>
  <dcterms:created xsi:type="dcterms:W3CDTF">2014-10-24T06:18:00Z</dcterms:created>
  <dcterms:modified xsi:type="dcterms:W3CDTF">2015-06-23T05:23:00Z</dcterms:modified>
</cp:coreProperties>
</file>